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661E0" w14:textId="5DAE8D6C" w:rsidR="00E50544" w:rsidRDefault="00D13910" w:rsidP="00AC6661">
      <w:pPr>
        <w:ind w:left="6480"/>
        <w:rPr>
          <w:szCs w:val="24"/>
        </w:rPr>
      </w:pPr>
      <w:r>
        <w:rPr>
          <w:szCs w:val="24"/>
        </w:rPr>
        <w:t>Specialiųjų s</w:t>
      </w:r>
      <w:r w:rsidR="00E50544">
        <w:rPr>
          <w:szCs w:val="24"/>
        </w:rPr>
        <w:t>ąlygų</w:t>
      </w:r>
      <w:r w:rsidR="00E50544" w:rsidRPr="003D4050">
        <w:rPr>
          <w:szCs w:val="24"/>
        </w:rPr>
        <w:t xml:space="preserve"> </w:t>
      </w:r>
      <w:r w:rsidR="000309CD">
        <w:rPr>
          <w:szCs w:val="24"/>
        </w:rPr>
        <w:t>3</w:t>
      </w:r>
      <w:r w:rsidR="00E50544">
        <w:rPr>
          <w:szCs w:val="24"/>
        </w:rPr>
        <w:t xml:space="preserve"> </w:t>
      </w:r>
      <w:r w:rsidR="00E50544" w:rsidRPr="003D4050">
        <w:rPr>
          <w:szCs w:val="24"/>
        </w:rPr>
        <w:t xml:space="preserve">priedas </w:t>
      </w:r>
    </w:p>
    <w:p w14:paraId="0E15AFDC" w14:textId="34258385" w:rsidR="00E50544" w:rsidRPr="00D13910" w:rsidRDefault="00E50544" w:rsidP="00E50544">
      <w:pPr>
        <w:jc w:val="center"/>
        <w:rPr>
          <w:b/>
          <w:bCs/>
          <w:szCs w:val="24"/>
        </w:rPr>
      </w:pPr>
      <w:r>
        <w:rPr>
          <w:szCs w:val="24"/>
        </w:rPr>
        <w:t xml:space="preserve">                                                  </w:t>
      </w:r>
      <w:r w:rsidR="00AC6661">
        <w:rPr>
          <w:szCs w:val="24"/>
        </w:rPr>
        <w:t xml:space="preserve">                     </w:t>
      </w:r>
      <w:r w:rsidR="005F5ACB">
        <w:rPr>
          <w:szCs w:val="24"/>
        </w:rPr>
        <w:t xml:space="preserve"> </w:t>
      </w:r>
      <w:r w:rsidR="00D13910">
        <w:rPr>
          <w:szCs w:val="24"/>
        </w:rPr>
        <w:t xml:space="preserve">                </w:t>
      </w:r>
      <w:r w:rsidR="00D13910" w:rsidRPr="00D13910">
        <w:rPr>
          <w:b/>
          <w:bCs/>
          <w:szCs w:val="24"/>
        </w:rPr>
        <w:t>Sutarties p</w:t>
      </w:r>
      <w:r w:rsidRPr="00D13910">
        <w:rPr>
          <w:b/>
          <w:bCs/>
          <w:szCs w:val="24"/>
        </w:rPr>
        <w:t>rojektas</w:t>
      </w:r>
    </w:p>
    <w:p w14:paraId="71084A75" w14:textId="726BB2F7" w:rsidR="00E50544" w:rsidRPr="003A2D97" w:rsidRDefault="00E50544" w:rsidP="00E50544">
      <w:pPr>
        <w:tabs>
          <w:tab w:val="left" w:pos="3261"/>
        </w:tabs>
        <w:ind w:left="567"/>
        <w:rPr>
          <w:b/>
          <w:sz w:val="22"/>
          <w:szCs w:val="22"/>
        </w:rPr>
      </w:pPr>
      <w:r>
        <w:rPr>
          <w:b/>
          <w:bCs/>
          <w:szCs w:val="24"/>
        </w:rPr>
        <w:t xml:space="preserve">                              </w:t>
      </w:r>
      <w:r>
        <w:tab/>
      </w:r>
      <w:r>
        <w:tab/>
      </w:r>
      <w:r>
        <w:tab/>
      </w:r>
      <w:r>
        <w:tab/>
      </w:r>
      <w:r>
        <w:tab/>
      </w:r>
      <w:r>
        <w:tab/>
      </w:r>
      <w:r w:rsidRPr="003A2D97">
        <w:rPr>
          <w:b/>
          <w:sz w:val="22"/>
          <w:szCs w:val="22"/>
        </w:rPr>
        <w:t xml:space="preserve">       </w:t>
      </w:r>
    </w:p>
    <w:p w14:paraId="20D10A00" w14:textId="45749982" w:rsidR="00AA1C38" w:rsidRPr="007A019D" w:rsidRDefault="007A019D" w:rsidP="00E50268">
      <w:pPr>
        <w:widowControl w:val="0"/>
        <w:jc w:val="center"/>
        <w:rPr>
          <w:b/>
          <w:szCs w:val="24"/>
        </w:rPr>
      </w:pPr>
      <w:bookmarkStart w:id="0" w:name="_Hlk177642211"/>
      <w:r w:rsidRPr="007A019D">
        <w:rPr>
          <w:b/>
          <w:szCs w:val="24"/>
        </w:rPr>
        <w:t xml:space="preserve">REAGENTAI IR PRIEMONĖS LABORATORINIAMS TYRIMAMS ATLIKTI </w:t>
      </w:r>
    </w:p>
    <w:p w14:paraId="2EEE221E" w14:textId="08D456B0" w:rsidR="00405C48" w:rsidRPr="007A019D" w:rsidRDefault="007A019D" w:rsidP="00E50268">
      <w:pPr>
        <w:widowControl w:val="0"/>
        <w:jc w:val="center"/>
        <w:rPr>
          <w:b/>
          <w:szCs w:val="24"/>
        </w:rPr>
      </w:pPr>
      <w:r w:rsidRPr="007A019D">
        <w:rPr>
          <w:b/>
          <w:szCs w:val="24"/>
        </w:rPr>
        <w:t xml:space="preserve">KARTU SU ĮRANGOS ĮSIGIJIMU PANAUDOS BŪDU </w:t>
      </w:r>
    </w:p>
    <w:bookmarkEnd w:id="0"/>
    <w:p w14:paraId="11C1716F" w14:textId="0ADF2DD6" w:rsidR="00E50544" w:rsidRPr="00284F6D" w:rsidRDefault="00E50544" w:rsidP="00E50268">
      <w:pPr>
        <w:widowControl w:val="0"/>
        <w:spacing w:before="240" w:line="360" w:lineRule="auto"/>
        <w:jc w:val="center"/>
        <w:rPr>
          <w:b/>
          <w:szCs w:val="24"/>
        </w:rPr>
      </w:pPr>
      <w:r w:rsidRPr="00284F6D">
        <w:rPr>
          <w:b/>
          <w:szCs w:val="24"/>
        </w:rPr>
        <w:t>PIRKIMO – PARDAVIMO SUTARTIS Nr. __________</w:t>
      </w:r>
    </w:p>
    <w:p w14:paraId="47383DC6" w14:textId="77777777" w:rsidR="00DF6B55" w:rsidRDefault="00DF6B55" w:rsidP="00F91D51">
      <w:pPr>
        <w:jc w:val="center"/>
        <w:rPr>
          <w:szCs w:val="24"/>
        </w:rPr>
      </w:pPr>
    </w:p>
    <w:p w14:paraId="4529741C" w14:textId="2D08D74C" w:rsidR="00E50544" w:rsidRDefault="00E50544" w:rsidP="00F91D51">
      <w:pPr>
        <w:jc w:val="center"/>
        <w:rPr>
          <w:szCs w:val="24"/>
        </w:rPr>
      </w:pPr>
      <w:r w:rsidRPr="00F47A68">
        <w:rPr>
          <w:szCs w:val="24"/>
        </w:rPr>
        <w:t>20</w:t>
      </w:r>
      <w:r w:rsidR="00A11016">
        <w:rPr>
          <w:szCs w:val="24"/>
        </w:rPr>
        <w:t xml:space="preserve">   </w:t>
      </w:r>
      <w:r w:rsidRPr="00F47A68">
        <w:rPr>
          <w:szCs w:val="24"/>
        </w:rPr>
        <w:t xml:space="preserve"> m. ___________________ mėn. ___ d.</w:t>
      </w:r>
    </w:p>
    <w:p w14:paraId="62582645" w14:textId="77777777" w:rsidR="00F91D51" w:rsidRDefault="00F91D51" w:rsidP="00F91D51">
      <w:pPr>
        <w:jc w:val="center"/>
        <w:rPr>
          <w:szCs w:val="24"/>
        </w:rPr>
      </w:pPr>
    </w:p>
    <w:p w14:paraId="1D08A788" w14:textId="77777777" w:rsidR="00FA0D1D" w:rsidRPr="0071133B" w:rsidRDefault="00FA0D1D" w:rsidP="00FA0D1D">
      <w:pPr>
        <w:jc w:val="both"/>
        <w:rPr>
          <w:szCs w:val="24"/>
        </w:rPr>
      </w:pPr>
    </w:p>
    <w:p w14:paraId="700FC1C1" w14:textId="038589DB" w:rsidR="00FA0D1D" w:rsidRPr="0071133B" w:rsidRDefault="00FA0D1D" w:rsidP="00FA0D1D">
      <w:pPr>
        <w:jc w:val="both"/>
        <w:rPr>
          <w:szCs w:val="24"/>
        </w:rPr>
      </w:pPr>
      <w:r w:rsidRPr="0071133B">
        <w:rPr>
          <w:szCs w:val="24"/>
        </w:rPr>
        <w:t xml:space="preserve">____________________, įstaigos  kodas _________________, kurios registruota buveinė yra _________________, duomenys apie įstaigą kaupiami ir saugomi Lietuvos Respublikos juridinių asmenų registre, atstovaujama _______________, veikiančio(-ios) pagal viešosios įstaigos įstatus (toliau – </w:t>
      </w:r>
      <w:r w:rsidR="00D57C88">
        <w:rPr>
          <w:b/>
          <w:szCs w:val="24"/>
        </w:rPr>
        <w:t>Pirkėjas</w:t>
      </w:r>
      <w:r w:rsidRPr="0071133B">
        <w:rPr>
          <w:szCs w:val="24"/>
        </w:rPr>
        <w:t xml:space="preserve">), </w:t>
      </w:r>
    </w:p>
    <w:p w14:paraId="2788EF8B" w14:textId="33C611FE" w:rsidR="00FA0D1D" w:rsidRPr="0071133B" w:rsidRDefault="00FA0D1D" w:rsidP="00FA0D1D">
      <w:pPr>
        <w:pStyle w:val="SSutPunktas"/>
        <w:rPr>
          <w:sz w:val="24"/>
          <w:lang w:val="lt-LT"/>
        </w:rPr>
      </w:pPr>
      <w:r w:rsidRPr="0071133B">
        <w:rPr>
          <w:sz w:val="24"/>
          <w:lang w:val="lt-LT"/>
        </w:rPr>
        <w:t xml:space="preserve">ir  ________________, įmonės kodas ________________, </w:t>
      </w:r>
      <w:r w:rsidRPr="0071133B">
        <w:rPr>
          <w:sz w:val="24"/>
        </w:rPr>
        <w:t xml:space="preserve">kurios registruota buveinė yra _________________, </w:t>
      </w:r>
      <w:r w:rsidRPr="0071133B">
        <w:rPr>
          <w:sz w:val="24"/>
          <w:lang w:val="lt-LT"/>
        </w:rPr>
        <w:t xml:space="preserve">duomenys apie įmonę kaupiami ir saugomi Lietuvos Respublikos juridinių asmenų registre, atstovaujama __________________, </w:t>
      </w:r>
      <w:r w:rsidRPr="0071133B">
        <w:rPr>
          <w:color w:val="FF0000"/>
          <w:sz w:val="24"/>
          <w:lang w:val="lt-LT"/>
        </w:rPr>
        <w:t xml:space="preserve"> </w:t>
      </w:r>
      <w:r w:rsidRPr="0071133B">
        <w:rPr>
          <w:color w:val="auto"/>
          <w:sz w:val="24"/>
          <w:lang w:val="lt-LT"/>
        </w:rPr>
        <w:t xml:space="preserve">veikiančio(-ios) pagal bendrovės įstatus </w:t>
      </w:r>
      <w:r w:rsidRPr="0071133B">
        <w:rPr>
          <w:sz w:val="24"/>
          <w:lang w:val="lt-LT"/>
        </w:rPr>
        <w:t xml:space="preserve">(toliau – </w:t>
      </w:r>
      <w:r w:rsidR="00D57C88">
        <w:rPr>
          <w:b/>
          <w:sz w:val="24"/>
          <w:lang w:val="lt-LT"/>
        </w:rPr>
        <w:t>Pardavėjas</w:t>
      </w:r>
      <w:r w:rsidRPr="0071133B">
        <w:rPr>
          <w:sz w:val="24"/>
          <w:lang w:val="lt-LT"/>
        </w:rPr>
        <w:t xml:space="preserve">) (toliau bendrai – </w:t>
      </w:r>
      <w:r w:rsidRPr="0071133B">
        <w:rPr>
          <w:b/>
          <w:bCs/>
          <w:sz w:val="24"/>
          <w:lang w:val="lt-LT"/>
        </w:rPr>
        <w:t>ŠALYS</w:t>
      </w:r>
      <w:r w:rsidRPr="0071133B">
        <w:rPr>
          <w:sz w:val="24"/>
          <w:lang w:val="lt-LT"/>
        </w:rPr>
        <w:t xml:space="preserve">, atskirai – </w:t>
      </w:r>
      <w:r w:rsidRPr="0071133B">
        <w:rPr>
          <w:b/>
          <w:bCs/>
          <w:sz w:val="24"/>
          <w:lang w:val="lt-LT"/>
        </w:rPr>
        <w:t>ŠALIS</w:t>
      </w:r>
      <w:r w:rsidRPr="0071133B">
        <w:rPr>
          <w:sz w:val="24"/>
          <w:lang w:val="lt-LT"/>
        </w:rPr>
        <w:t>), sudaro šią sutartį (toliau – Sutartis):</w:t>
      </w:r>
    </w:p>
    <w:p w14:paraId="4B5A66A9" w14:textId="2462BC4A" w:rsidR="00FA0D1D" w:rsidRDefault="00FA0D1D" w:rsidP="00FA0D1D">
      <w:pPr>
        <w:spacing w:line="276" w:lineRule="auto"/>
        <w:ind w:firstLine="720"/>
        <w:jc w:val="both"/>
        <w:rPr>
          <w:szCs w:val="24"/>
        </w:rPr>
      </w:pPr>
      <w:r w:rsidRPr="0071133B">
        <w:rPr>
          <w:szCs w:val="24"/>
        </w:rPr>
        <w:t xml:space="preserve">Sutarties sudarymo pagrindas yra Pardavėjo pasiūlymas pateiktas konkursui dėl </w:t>
      </w:r>
      <w:r w:rsidR="00067314">
        <w:rPr>
          <w:szCs w:val="24"/>
        </w:rPr>
        <w:t>reagentų ir priemonių laboratoriniams tyrimams atlikti kartu su įrangos įsigijimu panaudos būdu</w:t>
      </w:r>
      <w:r w:rsidRPr="0071133B">
        <w:rPr>
          <w:szCs w:val="24"/>
        </w:rPr>
        <w:t xml:space="preserve"> pirkimo (CVP IS Nr._____).</w:t>
      </w:r>
    </w:p>
    <w:p w14:paraId="471B82D1" w14:textId="77777777" w:rsidR="00E50268" w:rsidRPr="0071133B" w:rsidRDefault="00E50268" w:rsidP="00FA0D1D">
      <w:pPr>
        <w:spacing w:line="276" w:lineRule="auto"/>
        <w:ind w:firstLine="720"/>
        <w:jc w:val="both"/>
        <w:rPr>
          <w:szCs w:val="24"/>
        </w:rPr>
      </w:pPr>
    </w:p>
    <w:p w14:paraId="4D5EA1F2" w14:textId="4E7A5779" w:rsidR="00E50544" w:rsidRDefault="00DE48E3" w:rsidP="005F5ACB">
      <w:pPr>
        <w:numPr>
          <w:ilvl w:val="0"/>
          <w:numId w:val="2"/>
        </w:numPr>
        <w:spacing w:line="276" w:lineRule="auto"/>
        <w:ind w:left="0" w:firstLine="0"/>
        <w:jc w:val="center"/>
        <w:rPr>
          <w:b/>
          <w:szCs w:val="24"/>
        </w:rPr>
      </w:pPr>
      <w:r>
        <w:rPr>
          <w:b/>
          <w:szCs w:val="24"/>
        </w:rPr>
        <w:t>SUTARTI</w:t>
      </w:r>
      <w:r w:rsidR="00E50544" w:rsidRPr="00E635BB">
        <w:rPr>
          <w:b/>
          <w:szCs w:val="24"/>
        </w:rPr>
        <w:t>ES OBJEKTAS</w:t>
      </w:r>
    </w:p>
    <w:p w14:paraId="42779476" w14:textId="77777777" w:rsidR="00A11016" w:rsidRPr="00E635BB" w:rsidRDefault="00A11016" w:rsidP="005F5ACB">
      <w:pPr>
        <w:spacing w:line="276" w:lineRule="auto"/>
        <w:rPr>
          <w:b/>
          <w:szCs w:val="24"/>
        </w:rPr>
      </w:pPr>
    </w:p>
    <w:p w14:paraId="00873AA7" w14:textId="3D636303" w:rsidR="00E50544" w:rsidRDefault="001C7FAF" w:rsidP="00EC6CAB">
      <w:pPr>
        <w:pStyle w:val="prastasiniatinklio"/>
        <w:numPr>
          <w:ilvl w:val="1"/>
          <w:numId w:val="3"/>
        </w:numPr>
        <w:tabs>
          <w:tab w:val="left" w:pos="0"/>
          <w:tab w:val="left" w:pos="993"/>
        </w:tabs>
        <w:spacing w:before="0" w:beforeAutospacing="0" w:after="0" w:afterAutospacing="0" w:line="276" w:lineRule="auto"/>
        <w:ind w:left="0" w:firstLine="338"/>
        <w:jc w:val="both"/>
      </w:pPr>
      <w:r w:rsidRPr="001C7FAF">
        <w:t xml:space="preserve">Pardavėjas, laimėjęs mažos vertės </w:t>
      </w:r>
      <w:r w:rsidR="009A52A4">
        <w:t>pirkimą</w:t>
      </w:r>
      <w:r w:rsidRPr="001C7FAF">
        <w:t xml:space="preserve"> „</w:t>
      </w:r>
      <w:r w:rsidR="009A52A4" w:rsidRPr="009A52A4">
        <w:t xml:space="preserve">Reagentai ir priemonės laboratoriniams tyrimams atlikti </w:t>
      </w:r>
      <w:r w:rsidR="009A52A4">
        <w:t>k</w:t>
      </w:r>
      <w:r w:rsidR="009A52A4" w:rsidRPr="009A52A4">
        <w:t>artu su įrangos įsigijimu panaudos būdu</w:t>
      </w:r>
      <w:r w:rsidRPr="001C7FAF">
        <w:t xml:space="preserve">“ (pirkimo Nr._______)“, (toliau – Pirkimas), skelbtą Centrinėje viešųjų pirkimų informacinėje sistemoje, vadovaudamasis Sutartimi, parduoda, o Pirkėjas, vadovaudamasis Sutartimi, </w:t>
      </w:r>
      <w:r w:rsidR="00E50544" w:rsidRPr="00134DD9">
        <w:t xml:space="preserve">įsipareigoja parduoti (perduoti </w:t>
      </w:r>
      <w:r w:rsidR="00370D8A" w:rsidRPr="00134DD9">
        <w:t>Pirkėjo</w:t>
      </w:r>
      <w:r w:rsidR="00E50544" w:rsidRPr="00134DD9">
        <w:t xml:space="preserve"> nuosavybėn) </w:t>
      </w:r>
      <w:r w:rsidR="00134DD9">
        <w:t>r</w:t>
      </w:r>
      <w:r w:rsidR="00134DD9" w:rsidRPr="00134DD9">
        <w:t>eagent</w:t>
      </w:r>
      <w:r w:rsidR="00134DD9">
        <w:t>us</w:t>
      </w:r>
      <w:r w:rsidR="00B66307">
        <w:t>,</w:t>
      </w:r>
      <w:r w:rsidR="00134DD9" w:rsidRPr="00134DD9">
        <w:t xml:space="preserve"> laboratorin</w:t>
      </w:r>
      <w:r w:rsidR="00134DD9">
        <w:t>e</w:t>
      </w:r>
      <w:r w:rsidR="00134DD9" w:rsidRPr="00134DD9">
        <w:t>s priemon</w:t>
      </w:r>
      <w:r w:rsidR="00134DD9">
        <w:t>e</w:t>
      </w:r>
      <w:r w:rsidR="00134DD9" w:rsidRPr="00134DD9">
        <w:t xml:space="preserve">s </w:t>
      </w:r>
      <w:r w:rsidR="00B66307">
        <w:t>bei pristatyti</w:t>
      </w:r>
      <w:r w:rsidR="00B66307" w:rsidRPr="00B66307">
        <w:t xml:space="preserve"> </w:t>
      </w:r>
      <w:r w:rsidR="00B66307">
        <w:t>įrangą</w:t>
      </w:r>
      <w:r w:rsidR="00B66307" w:rsidRPr="00B66307">
        <w:t xml:space="preserve"> panaudai</w:t>
      </w:r>
      <w:r w:rsidR="00B66307">
        <w:t xml:space="preserve"> </w:t>
      </w:r>
      <w:r w:rsidR="00134DD9" w:rsidRPr="00134DD9">
        <w:t>laboratoriniams tyrimams atlikti</w:t>
      </w:r>
      <w:r w:rsidR="00E50544" w:rsidRPr="00134DD9">
        <w:t xml:space="preserve"> (toliau – prekės), Pirkėjas – priimti ir sumokėti už </w:t>
      </w:r>
      <w:r w:rsidR="00B62F67" w:rsidRPr="009A52A4">
        <w:rPr>
          <w:color w:val="000000"/>
        </w:rPr>
        <w:t>jas sutartais įkainiais Sutartyje nurodyta tvarka</w:t>
      </w:r>
      <w:r w:rsidR="00E50544" w:rsidRPr="00134DD9">
        <w:t xml:space="preserve">. </w:t>
      </w:r>
    </w:p>
    <w:p w14:paraId="029E211A" w14:textId="77777777" w:rsidR="00B62F67" w:rsidRPr="00B62F67" w:rsidRDefault="00B62F67" w:rsidP="00B62F67">
      <w:pPr>
        <w:pStyle w:val="prastasiniatinklio"/>
        <w:numPr>
          <w:ilvl w:val="1"/>
          <w:numId w:val="3"/>
        </w:numPr>
        <w:tabs>
          <w:tab w:val="left" w:pos="0"/>
          <w:tab w:val="left" w:pos="993"/>
        </w:tabs>
        <w:spacing w:before="0" w:beforeAutospacing="0" w:after="0" w:afterAutospacing="0" w:line="276" w:lineRule="auto"/>
        <w:ind w:left="0" w:firstLine="338"/>
        <w:jc w:val="both"/>
      </w:pPr>
      <w:r w:rsidRPr="00B62F67">
        <w:t>Nuosavybės teisė į prekes Pirkėjui pereina</w:t>
      </w:r>
      <w:r>
        <w:t xml:space="preserve"> pasirašius priėmimo-perdavimo aktą (ar kitą priėmimą-perdavimą patvirtinantį dokumentą, pvz. sąskaitą-faktūrą), </w:t>
      </w:r>
      <w:r w:rsidRPr="00B62F67">
        <w:t>jei prekės atitinka Sutartyje nustatytus reikalavimus, yra tinkamai pristatytos bei įvykdyti kiti Sutartyje nustatyti Tiekėjo įsipareigojimai.</w:t>
      </w:r>
    </w:p>
    <w:p w14:paraId="298F1509" w14:textId="3D0CD588" w:rsidR="00B62F67" w:rsidRDefault="00B62F67" w:rsidP="00EC6CAB">
      <w:pPr>
        <w:pStyle w:val="prastasiniatinklio"/>
        <w:numPr>
          <w:ilvl w:val="1"/>
          <w:numId w:val="3"/>
        </w:numPr>
        <w:tabs>
          <w:tab w:val="left" w:pos="0"/>
          <w:tab w:val="left" w:pos="993"/>
        </w:tabs>
        <w:spacing w:before="0" w:beforeAutospacing="0" w:after="0" w:afterAutospacing="0" w:line="276" w:lineRule="auto"/>
        <w:ind w:left="0" w:firstLine="338"/>
        <w:jc w:val="both"/>
      </w:pPr>
      <w:r>
        <w:t>T</w:t>
      </w:r>
      <w:r w:rsidRPr="00B62F67">
        <w:t>ikslūs</w:t>
      </w:r>
      <w:r>
        <w:t xml:space="preserve"> prekių</w:t>
      </w:r>
      <w:r w:rsidRPr="00B62F67">
        <w:t xml:space="preserve"> pavadinimai, preliminarūs kiekiai, kokybė</w:t>
      </w:r>
      <w:r>
        <w:t>s</w:t>
      </w:r>
      <w:r w:rsidRPr="00B62F67">
        <w:t xml:space="preserve"> ir techninės charakteristikos yra nurodytos Sutarties 1 priede</w:t>
      </w:r>
      <w:r w:rsidR="0088512F">
        <w:t>.</w:t>
      </w:r>
    </w:p>
    <w:p w14:paraId="3EB6A981" w14:textId="77777777" w:rsidR="00D50F61" w:rsidRDefault="00D50F61" w:rsidP="00282816">
      <w:pPr>
        <w:spacing w:line="276" w:lineRule="auto"/>
        <w:jc w:val="center"/>
        <w:rPr>
          <w:b/>
          <w:szCs w:val="24"/>
        </w:rPr>
      </w:pPr>
    </w:p>
    <w:p w14:paraId="0EC93165" w14:textId="1E5F07B0" w:rsidR="00282816" w:rsidRDefault="00282816" w:rsidP="00282816">
      <w:pPr>
        <w:spacing w:line="276" w:lineRule="auto"/>
        <w:jc w:val="center"/>
        <w:rPr>
          <w:b/>
          <w:szCs w:val="24"/>
        </w:rPr>
      </w:pPr>
      <w:r>
        <w:rPr>
          <w:b/>
          <w:szCs w:val="24"/>
        </w:rPr>
        <w:t>2</w:t>
      </w:r>
      <w:r w:rsidRPr="00C80487">
        <w:rPr>
          <w:b/>
          <w:szCs w:val="24"/>
        </w:rPr>
        <w:t xml:space="preserve">.  </w:t>
      </w:r>
      <w:r>
        <w:rPr>
          <w:b/>
          <w:szCs w:val="24"/>
        </w:rPr>
        <w:t xml:space="preserve">SUTARTIES IR </w:t>
      </w:r>
      <w:r w:rsidRPr="00CD4DA5">
        <w:rPr>
          <w:b/>
          <w:szCs w:val="24"/>
        </w:rPr>
        <w:t>PREKIŲ KAINOS BEI ATSISKAITYMO TVARKA</w:t>
      </w:r>
    </w:p>
    <w:p w14:paraId="57789FB8" w14:textId="77777777" w:rsidR="00282816" w:rsidRPr="00CD4DA5" w:rsidRDefault="00282816" w:rsidP="00282816">
      <w:pPr>
        <w:spacing w:line="276" w:lineRule="auto"/>
        <w:jc w:val="center"/>
        <w:rPr>
          <w:b/>
          <w:szCs w:val="24"/>
        </w:rPr>
      </w:pPr>
    </w:p>
    <w:p w14:paraId="4B19D0C1" w14:textId="77777777" w:rsidR="00EB1397" w:rsidRPr="00EB1397" w:rsidRDefault="00EB1397" w:rsidP="00EB1397">
      <w:pPr>
        <w:pStyle w:val="Sraopastraipa"/>
        <w:numPr>
          <w:ilvl w:val="0"/>
          <w:numId w:val="3"/>
        </w:numPr>
        <w:tabs>
          <w:tab w:val="left" w:pos="0"/>
          <w:tab w:val="left" w:pos="993"/>
        </w:tabs>
        <w:spacing w:after="0" w:line="276" w:lineRule="auto"/>
        <w:contextualSpacing w:val="0"/>
        <w:jc w:val="both"/>
        <w:rPr>
          <w:rFonts w:ascii="Times New Roman" w:eastAsiaTheme="minorEastAsia" w:hAnsi="Times New Roman" w:cs="Times New Roman"/>
          <w:vanish/>
          <w:sz w:val="24"/>
          <w:szCs w:val="24"/>
          <w:lang w:eastAsia="lt-LT"/>
        </w:rPr>
      </w:pPr>
    </w:p>
    <w:p w14:paraId="690AB4E0" w14:textId="4CFE9C9E" w:rsidR="002A693E" w:rsidRDefault="00C44D86" w:rsidP="00EB1397">
      <w:pPr>
        <w:pStyle w:val="prastasiniatinklio"/>
        <w:numPr>
          <w:ilvl w:val="1"/>
          <w:numId w:val="3"/>
        </w:numPr>
        <w:tabs>
          <w:tab w:val="left" w:pos="0"/>
          <w:tab w:val="left" w:pos="993"/>
        </w:tabs>
        <w:spacing w:before="0" w:beforeAutospacing="0" w:after="0" w:afterAutospacing="0" w:line="276" w:lineRule="auto"/>
        <w:ind w:left="-142" w:firstLine="480"/>
        <w:jc w:val="both"/>
      </w:pPr>
      <w:r w:rsidRPr="00C44D86">
        <w:t>Pradinė</w:t>
      </w:r>
      <w:r w:rsidRPr="009E0158">
        <w:t xml:space="preserve"> </w:t>
      </w:r>
      <w:r w:rsidR="00060216" w:rsidRPr="009E0158">
        <w:t xml:space="preserve">Sutarties </w:t>
      </w:r>
      <w:r w:rsidRPr="009E0158">
        <w:t xml:space="preserve">vertė yra </w:t>
      </w:r>
      <w:r w:rsidRPr="00EB1397">
        <w:rPr>
          <w:b/>
          <w:bCs/>
        </w:rPr>
        <w:t>________</w:t>
      </w:r>
      <w:r w:rsidRPr="009E0158">
        <w:t xml:space="preserve"> Eur be PVM (</w:t>
      </w:r>
      <w:r>
        <w:t>_________________</w:t>
      </w:r>
      <w:r w:rsidRPr="009E0158">
        <w:t xml:space="preserve"> eurai, </w:t>
      </w:r>
      <w:r>
        <w:t>__</w:t>
      </w:r>
      <w:r w:rsidRPr="009E0158">
        <w:t xml:space="preserve"> ct)</w:t>
      </w:r>
      <w:r w:rsidR="00AD0908">
        <w:t>.</w:t>
      </w:r>
    </w:p>
    <w:p w14:paraId="2624A0AD" w14:textId="34DEF932" w:rsidR="00C44D86" w:rsidRPr="009E0158" w:rsidRDefault="00C44D86" w:rsidP="00EB1397">
      <w:pPr>
        <w:pStyle w:val="prastasiniatinklio"/>
        <w:numPr>
          <w:ilvl w:val="1"/>
          <w:numId w:val="3"/>
        </w:numPr>
        <w:tabs>
          <w:tab w:val="left" w:pos="0"/>
          <w:tab w:val="left" w:pos="993"/>
        </w:tabs>
        <w:spacing w:before="0" w:beforeAutospacing="0" w:after="0" w:afterAutospacing="0" w:line="276" w:lineRule="auto"/>
        <w:ind w:left="-142" w:firstLine="480"/>
        <w:jc w:val="both"/>
      </w:pPr>
      <w:r w:rsidRPr="009E0158">
        <w:t xml:space="preserve">Sutarties kaina, kurią </w:t>
      </w:r>
      <w:r>
        <w:t>Pirkėjas</w:t>
      </w:r>
      <w:r w:rsidRPr="009E0158">
        <w:t xml:space="preserve"> turės mokėti </w:t>
      </w:r>
      <w:r>
        <w:t>Pardavėjui</w:t>
      </w:r>
      <w:r w:rsidR="00E8316C">
        <w:t>,</w:t>
      </w:r>
      <w:r w:rsidRPr="009E0158">
        <w:t xml:space="preserve"> </w:t>
      </w:r>
      <w:r w:rsidR="00EB1397">
        <w:t xml:space="preserve">bus </w:t>
      </w:r>
      <w:r w:rsidR="00EB1397" w:rsidRPr="009E0158">
        <w:t xml:space="preserve">apskaičiuojama pagal </w:t>
      </w:r>
      <w:r w:rsidR="00EB1397">
        <w:t>Pardavėjo</w:t>
      </w:r>
      <w:r w:rsidR="00EB1397" w:rsidRPr="009E0158">
        <w:t xml:space="preserve"> pasiūlyme nurodytus įkainius</w:t>
      </w:r>
      <w:r w:rsidR="00EB1397">
        <w:t xml:space="preserve"> ir </w:t>
      </w:r>
      <w:r w:rsidRPr="009E0158">
        <w:t xml:space="preserve">priklausys nuo vykdant Sutartį faktiškai </w:t>
      </w:r>
      <w:r>
        <w:t>pristatytų Prekių</w:t>
      </w:r>
      <w:r w:rsidRPr="009E0158">
        <w:t xml:space="preserve"> apimties</w:t>
      </w:r>
      <w:r w:rsidR="00EB1397">
        <w:t xml:space="preserve">. </w:t>
      </w:r>
    </w:p>
    <w:p w14:paraId="3334A3E6" w14:textId="39FB9DAF" w:rsidR="00304BFF" w:rsidRPr="005A10CE" w:rsidRDefault="00CC7C17" w:rsidP="00304BFF">
      <w:pPr>
        <w:pStyle w:val="prastasiniatinklio"/>
        <w:numPr>
          <w:ilvl w:val="1"/>
          <w:numId w:val="3"/>
        </w:numPr>
        <w:tabs>
          <w:tab w:val="left" w:pos="0"/>
          <w:tab w:val="left" w:pos="993"/>
        </w:tabs>
        <w:spacing w:before="0" w:beforeAutospacing="0" w:after="0" w:afterAutospacing="0" w:line="276" w:lineRule="auto"/>
        <w:ind w:left="-142" w:firstLine="480"/>
        <w:jc w:val="both"/>
      </w:pPr>
      <w:r w:rsidRPr="00777685">
        <w:t xml:space="preserve">Vadovaujantis „Kainodaros taisyklių nustatymo metodika“, patvirtinta Viešųjų pirkimų tarnybos direktoriaus </w:t>
      </w:r>
      <w:r w:rsidRPr="00304BFF">
        <w:rPr>
          <w:color w:val="000000"/>
        </w:rPr>
        <w:t>2017 m. birželio 28 d. įsakymu Nr. 1S-95</w:t>
      </w:r>
      <w:r w:rsidRPr="005A10CE">
        <w:t>, sudarom</w:t>
      </w:r>
      <w:r w:rsidR="00304BFF" w:rsidRPr="005A10CE">
        <w:t>ai</w:t>
      </w:r>
      <w:r w:rsidRPr="005A10CE">
        <w:t xml:space="preserve"> </w:t>
      </w:r>
      <w:r w:rsidR="00304BFF" w:rsidRPr="005A10CE">
        <w:t xml:space="preserve">Sutarčiai ir jos galimiems </w:t>
      </w:r>
      <w:r w:rsidR="00304BFF" w:rsidRPr="005A10CE">
        <w:lastRenderedPageBreak/>
        <w:t>keitimo atvejams yra pasirinktas šis kainos apskaičiavimo būdas: fiksuoto įkainio kainodara. Šis kainos apskaičiavimo būdas yra viena iš esminių Sutarties sąlygų, kuri negali būti keičiama.</w:t>
      </w:r>
    </w:p>
    <w:p w14:paraId="5D4AB9DC" w14:textId="42D652D6" w:rsidR="00EC6CAB" w:rsidRPr="00CC4D4B" w:rsidRDefault="00EC6CAB" w:rsidP="00304BFF">
      <w:pPr>
        <w:pStyle w:val="prastasiniatinklio"/>
        <w:numPr>
          <w:ilvl w:val="1"/>
          <w:numId w:val="3"/>
        </w:numPr>
        <w:tabs>
          <w:tab w:val="left" w:pos="0"/>
          <w:tab w:val="left" w:pos="993"/>
        </w:tabs>
        <w:spacing w:before="0" w:beforeAutospacing="0" w:after="0" w:afterAutospacing="0" w:line="276" w:lineRule="auto"/>
        <w:ind w:left="-142" w:firstLine="480"/>
        <w:jc w:val="both"/>
        <w:rPr>
          <w:rFonts w:eastAsia="Times New Roman"/>
          <w:bCs/>
          <w:iCs/>
        </w:rPr>
      </w:pPr>
      <w:r w:rsidRPr="00777685">
        <w:t xml:space="preserve">Bet </w:t>
      </w:r>
      <w:r w:rsidRPr="00777685">
        <w:rPr>
          <w:bCs/>
          <w:iCs/>
        </w:rPr>
        <w:t>kuri</w:t>
      </w:r>
      <w:r w:rsidRPr="00777685">
        <w:t xml:space="preserve"> </w:t>
      </w:r>
      <w:r w:rsidR="00E8316C">
        <w:t>S</w:t>
      </w:r>
      <w:r w:rsidRPr="00777685">
        <w:t xml:space="preserve">utarties Šalis </w:t>
      </w:r>
      <w:r w:rsidR="00DE48E3">
        <w:t>S</w:t>
      </w:r>
      <w:r w:rsidRPr="00777685">
        <w:t>utarties galiojimo</w:t>
      </w:r>
      <w:r w:rsidRPr="00CC4D4B">
        <w:t xml:space="preserve"> metu turi teisę inicijuoti numatytų įkainių perskaičiavimą (keitimą) ne anksčiau kaip po 6 (šešių) mėnesių nuo </w:t>
      </w:r>
      <w:r w:rsidR="00DE48E3">
        <w:t>S</w:t>
      </w:r>
      <w:r w:rsidRPr="00CC4D4B">
        <w:t>utarties sudarymo dienos (jeigu perskaičiavimas jau buvo atliktas – nuo paskutinio perskaičiavimo pagal šį punktą dienos),</w:t>
      </w:r>
      <w:r w:rsidRPr="00CC4D4B">
        <w:rPr>
          <w:rFonts w:eastAsia="Times New Roman"/>
        </w:rPr>
        <w:t xml:space="preserve"> jeigu Valstybės duomenų agentūros (www.stat.gov.lt) kas mėnesį skelbiamo vartotojų kainų indekso</w:t>
      </w:r>
      <w:r w:rsidRPr="00CC4D4B">
        <w:rPr>
          <w:rFonts w:eastAsia="Times New Roman"/>
          <w:i/>
          <w:iCs/>
        </w:rPr>
        <w:t xml:space="preserve"> </w:t>
      </w:r>
      <w:r w:rsidRPr="00CC4D4B">
        <w:rPr>
          <w:rFonts w:eastAsia="Times New Roman"/>
        </w:rPr>
        <w:t>(061 MEDICINOS GAMINIAI, APARATAI IR ĮRANGA)</w:t>
      </w:r>
      <w:r w:rsidRPr="00CC4D4B">
        <w:rPr>
          <w:rFonts w:eastAsia="Times New Roman"/>
          <w:i/>
          <w:iCs/>
        </w:rPr>
        <w:t xml:space="preserve"> </w:t>
      </w:r>
      <w:r w:rsidRPr="00CC4D4B">
        <w:rPr>
          <w:rFonts w:eastAsia="Times New Roman"/>
        </w:rPr>
        <w:t xml:space="preserve">pokytis (k), apskaičiuotas kaip nustatyta </w:t>
      </w:r>
      <w:r w:rsidR="00777685">
        <w:rPr>
          <w:rFonts w:eastAsia="Times New Roman"/>
        </w:rPr>
        <w:t>2.</w:t>
      </w:r>
      <w:r w:rsidR="00DB5A83">
        <w:rPr>
          <w:rFonts w:eastAsia="Times New Roman"/>
        </w:rPr>
        <w:t>3</w:t>
      </w:r>
      <w:r w:rsidRPr="00CC4D4B">
        <w:rPr>
          <w:rFonts w:eastAsia="Times New Roman"/>
        </w:rPr>
        <w:t xml:space="preserve">.3. punkte, viršija 5 (penkis) procentus. Įkainių perskaičiavimas (keitimas) gali būti inicijuojamas ne dažniau kaip kas 6 </w:t>
      </w:r>
      <w:r w:rsidRPr="00CC4D4B">
        <w:rPr>
          <w:rFonts w:eastAsia="Times New Roman"/>
          <w:lang w:val="en-US"/>
        </w:rPr>
        <w:t>(</w:t>
      </w:r>
      <w:r w:rsidRPr="00CC4D4B">
        <w:rPr>
          <w:rFonts w:eastAsia="Times New Roman"/>
        </w:rPr>
        <w:t>šešis) mėnesius nuo paskutinio perskaičiavimo pagal šį punktą dienos.</w:t>
      </w:r>
      <w:r w:rsidRPr="00CC4D4B">
        <w:rPr>
          <w:rFonts w:eastAsia="Times New Roman"/>
          <w:b/>
          <w:bCs/>
        </w:rPr>
        <w:t xml:space="preserve"> </w:t>
      </w:r>
      <w:r w:rsidRPr="00CC4D4B">
        <w:rPr>
          <w:rFonts w:eastAsia="Times New Roman"/>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6C92722" w14:textId="655FE2E4" w:rsidR="00EC6CAB" w:rsidRPr="00CC4D4B" w:rsidRDefault="00EC6CAB" w:rsidP="00080D04">
      <w:pPr>
        <w:pStyle w:val="prastasiniatinklio"/>
        <w:numPr>
          <w:ilvl w:val="2"/>
          <w:numId w:val="3"/>
        </w:numPr>
        <w:tabs>
          <w:tab w:val="left" w:pos="0"/>
          <w:tab w:val="left" w:pos="993"/>
        </w:tabs>
        <w:spacing w:before="0" w:beforeAutospacing="0" w:after="0" w:afterAutospacing="0" w:line="276" w:lineRule="auto"/>
        <w:jc w:val="both"/>
        <w:rPr>
          <w:rFonts w:eastAsiaTheme="majorEastAsia"/>
        </w:rPr>
      </w:pPr>
      <w:r w:rsidRPr="00CC4D4B">
        <w:rPr>
          <w:rFonts w:eastAsiaTheme="majorEastAsia"/>
        </w:rPr>
        <w:t xml:space="preserve">Šalys privalo susitarime nurodyti indekso reikšmę laikotarpio pradžioje ir jos nustatymo datą, indekso reikšmę laikotarpio pabaigoje ir jos nustatymo datą, kainų pokytį (k), perskaičiuotus įkainius, perskaičiuotą pradinę </w:t>
      </w:r>
      <w:r w:rsidR="00DE48E3">
        <w:rPr>
          <w:rFonts w:eastAsiaTheme="majorEastAsia"/>
        </w:rPr>
        <w:t>Sutarti</w:t>
      </w:r>
      <w:r w:rsidRPr="00CC4D4B">
        <w:rPr>
          <w:rFonts w:eastAsiaTheme="majorEastAsia"/>
        </w:rPr>
        <w:t>es vertę.</w:t>
      </w:r>
    </w:p>
    <w:p w14:paraId="3DEF00A5" w14:textId="77777777" w:rsidR="00EC6CAB" w:rsidRPr="00CC4D4B" w:rsidRDefault="00EC6CAB" w:rsidP="00080D04">
      <w:pPr>
        <w:pStyle w:val="prastasiniatinklio"/>
        <w:numPr>
          <w:ilvl w:val="2"/>
          <w:numId w:val="3"/>
        </w:numPr>
        <w:tabs>
          <w:tab w:val="left" w:pos="0"/>
          <w:tab w:val="left" w:pos="993"/>
        </w:tabs>
        <w:spacing w:before="0" w:beforeAutospacing="0" w:after="0" w:afterAutospacing="0" w:line="276" w:lineRule="auto"/>
        <w:jc w:val="both"/>
        <w:rPr>
          <w:rFonts w:eastAsiaTheme="majorEastAsia"/>
          <w:lang w:val="en-US"/>
        </w:rPr>
      </w:pPr>
      <w:r w:rsidRPr="00CC4D4B">
        <w:rPr>
          <w:rFonts w:eastAsiaTheme="majorEastAsia"/>
        </w:rPr>
        <w:t>Perskaičiuotieji įkainiai taikomi užsakymams, pateiktiems po to, kai Šalys sudaro susitarimą dėl įkainių perskaičiavimo.</w:t>
      </w:r>
    </w:p>
    <w:p w14:paraId="14F883C0" w14:textId="77777777" w:rsidR="00EC6CAB" w:rsidRPr="00CC4D4B" w:rsidRDefault="00EC6CAB" w:rsidP="00080D04">
      <w:pPr>
        <w:pStyle w:val="prastasiniatinklio"/>
        <w:numPr>
          <w:ilvl w:val="2"/>
          <w:numId w:val="3"/>
        </w:numPr>
        <w:tabs>
          <w:tab w:val="left" w:pos="0"/>
          <w:tab w:val="left" w:pos="993"/>
        </w:tabs>
        <w:spacing w:before="0" w:beforeAutospacing="0" w:after="0" w:afterAutospacing="0" w:line="276" w:lineRule="auto"/>
        <w:jc w:val="both"/>
        <w:rPr>
          <w:rFonts w:eastAsiaTheme="majorEastAsia"/>
        </w:rPr>
      </w:pPr>
      <w:r w:rsidRPr="00CC4D4B">
        <w:rPr>
          <w:rFonts w:eastAsiaTheme="majorEastAsia"/>
        </w:rPr>
        <w:t>Nauji įkainiai apskaičiuojami pagal formulę:</w:t>
      </w:r>
    </w:p>
    <w:p w14:paraId="1CE30D02" w14:textId="77777777" w:rsidR="00EC6CAB" w:rsidRPr="00CC4D4B" w:rsidRDefault="00EC6CAB" w:rsidP="00080D04">
      <w:pPr>
        <w:jc w:val="both"/>
        <w:outlineLvl w:val="0"/>
        <w:rPr>
          <w:kern w:val="32"/>
          <w:szCs w:val="24"/>
        </w:rPr>
      </w:pPr>
      <w:r w:rsidRPr="00CC4D4B">
        <w:rPr>
          <w:kern w:val="32"/>
          <w:szCs w:val="24"/>
        </w:rPr>
        <w:t>A1 ═ A + (k / 100 x A) , kur</w:t>
      </w:r>
    </w:p>
    <w:p w14:paraId="4D76B84D" w14:textId="77777777" w:rsidR="00EC6CAB" w:rsidRPr="00CC4D4B" w:rsidRDefault="00EC6CAB" w:rsidP="00080D04">
      <w:pPr>
        <w:jc w:val="both"/>
        <w:rPr>
          <w:szCs w:val="24"/>
        </w:rPr>
      </w:pPr>
      <w:r w:rsidRPr="00CC4D4B">
        <w:rPr>
          <w:szCs w:val="24"/>
        </w:rPr>
        <w:t>A – įkainis (Eur be PVM)) (jei jis jau buvo perskaičiuotas, tai po paskutinio perskaičiavimo).</w:t>
      </w:r>
    </w:p>
    <w:p w14:paraId="5E89531D" w14:textId="77777777" w:rsidR="00EC6CAB" w:rsidRPr="00CC4D4B" w:rsidRDefault="00EC6CAB" w:rsidP="00080D04">
      <w:pPr>
        <w:jc w:val="both"/>
        <w:rPr>
          <w:szCs w:val="24"/>
        </w:rPr>
      </w:pPr>
      <w:r w:rsidRPr="00CC4D4B">
        <w:rPr>
          <w:szCs w:val="24"/>
        </w:rPr>
        <w:t>A1 – perskaičiuotas (pakeistas) įkainis (Eur be PVM)</w:t>
      </w:r>
    </w:p>
    <w:p w14:paraId="55466403" w14:textId="02D3F3CC" w:rsidR="00EC6CAB" w:rsidRPr="00CC4D4B" w:rsidRDefault="00EC6CAB" w:rsidP="00080D04">
      <w:pPr>
        <w:jc w:val="both"/>
        <w:rPr>
          <w:szCs w:val="24"/>
        </w:rPr>
      </w:pPr>
      <w:r w:rsidRPr="00CC4D4B">
        <w:rPr>
          <w:szCs w:val="24"/>
        </w:rPr>
        <w:t>k – Pagal  (061 MEDICINOS GAMINIAI, APARATAI IR ĮRANGA) vartotojų kainų indeksą apskaičiuotas (061 MEDICINOS GAMINIAI, APARATAI IR ĮRANGA) vartotojų kainų pokytis (padidėjimas arba sumažėjimas) (%).. „k“ reikšmė skaičiuojama pagal formulę:</w:t>
      </w:r>
    </w:p>
    <w:p w14:paraId="0877B730" w14:textId="77777777" w:rsidR="00EC6CAB" w:rsidRPr="00CC4D4B" w:rsidRDefault="00EC6CAB" w:rsidP="00080D04">
      <w:pPr>
        <w:jc w:val="both"/>
        <w:rPr>
          <w:szCs w:val="24"/>
        </w:rPr>
      </w:pPr>
      <w:r w:rsidRPr="00CC4D4B">
        <w:rPr>
          <w:szCs w:val="24"/>
        </w:rPr>
        <w:t>k = Ind(naujausias) / Ind(pradžia) x 100 – 100 (proc.), kur</w:t>
      </w:r>
    </w:p>
    <w:p w14:paraId="73BB55B8" w14:textId="6842ED23" w:rsidR="00EC6CAB" w:rsidRPr="00CC4D4B" w:rsidRDefault="00EC6CAB" w:rsidP="00080D04">
      <w:pPr>
        <w:jc w:val="both"/>
        <w:rPr>
          <w:color w:val="0070C0"/>
          <w:szCs w:val="24"/>
        </w:rPr>
      </w:pPr>
      <w:r w:rsidRPr="00CC4D4B">
        <w:rPr>
          <w:szCs w:val="24"/>
        </w:rPr>
        <w:t>Ind(naujausias) – kreipimosi dėl kainos perskaičiavimo išsiuntimo kitai šaliai datą naujausias paskelbtas (061 MEDICINOS GAMINIAI, APARATAI IR ĮRANGA) vartotojų kainų indeksas.</w:t>
      </w:r>
    </w:p>
    <w:p w14:paraId="390A503D" w14:textId="78C11796" w:rsidR="00722BCA" w:rsidRDefault="00EC6CAB" w:rsidP="00080D04">
      <w:pPr>
        <w:jc w:val="both"/>
        <w:rPr>
          <w:szCs w:val="24"/>
        </w:rPr>
      </w:pPr>
      <w:r w:rsidRPr="00CC4D4B">
        <w:rPr>
          <w:szCs w:val="24"/>
        </w:rPr>
        <w:t xml:space="preserve">Ind(pradžia) – laikotarpio pradžios datos (mėnesio) (061 MEDICINOS GAMINIAI, APARATAI IR ĮRANGA) vartotojų kainų indeksas. Pirmojo perskaičiavimo atveju laikotarpio pradžia (mėnuo) yra  </w:t>
      </w:r>
      <w:r w:rsidR="00DE48E3">
        <w:rPr>
          <w:szCs w:val="24"/>
        </w:rPr>
        <w:t>Sutarti</w:t>
      </w:r>
      <w:r w:rsidRPr="00CC4D4B">
        <w:rPr>
          <w:szCs w:val="24"/>
        </w:rPr>
        <w:t>es sudarymo mėnuo. Antrojo ir vėlesnių perskaičiavimų atveju laikotarpio pradžia (mėnuo) yra paskutinio perskaičiavimo metu naudotos paskelbto atitinkamo indekso reikšmės mėnuo.</w:t>
      </w:r>
    </w:p>
    <w:p w14:paraId="15F05C9F" w14:textId="3B07E5DE" w:rsidR="00EC6CAB" w:rsidRPr="00CC4D4B" w:rsidRDefault="00EC6CAB" w:rsidP="00080D04">
      <w:pPr>
        <w:pStyle w:val="prastasiniatinklio"/>
        <w:numPr>
          <w:ilvl w:val="2"/>
          <w:numId w:val="3"/>
        </w:numPr>
        <w:tabs>
          <w:tab w:val="left" w:pos="0"/>
          <w:tab w:val="left" w:pos="993"/>
        </w:tabs>
        <w:spacing w:before="0" w:beforeAutospacing="0" w:after="0" w:afterAutospacing="0"/>
        <w:jc w:val="both"/>
        <w:rPr>
          <w:rFonts w:eastAsiaTheme="majorEastAsia"/>
        </w:rPr>
      </w:pPr>
      <w:r w:rsidRPr="00CC4D4B">
        <w:rPr>
          <w:rFonts w:eastAsiaTheme="majorEastAsia"/>
        </w:rPr>
        <w:t>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nurodomas iki dviejų skaitmenų po kablelio.</w:t>
      </w:r>
    </w:p>
    <w:p w14:paraId="411E0F69" w14:textId="74164673" w:rsidR="00EC6CAB" w:rsidRPr="00CC4D4B" w:rsidRDefault="00EC6CAB" w:rsidP="00722BCA">
      <w:pPr>
        <w:pStyle w:val="prastasiniatinklio"/>
        <w:numPr>
          <w:ilvl w:val="2"/>
          <w:numId w:val="3"/>
        </w:numPr>
        <w:tabs>
          <w:tab w:val="left" w:pos="0"/>
          <w:tab w:val="left" w:pos="993"/>
        </w:tabs>
        <w:jc w:val="both"/>
        <w:rPr>
          <w:rFonts w:eastAsiaTheme="majorEastAsia"/>
        </w:rPr>
      </w:pPr>
      <w:r w:rsidRPr="00CC4D4B">
        <w:rPr>
          <w:rFonts w:eastAsiaTheme="majorEastAsia"/>
        </w:rPr>
        <w:t>Vėlesnis įkainių perskaičiavimas negali apimti laikotarpio, už kurį jau buvo atliktas perskaičiavimas.</w:t>
      </w:r>
    </w:p>
    <w:p w14:paraId="39420C35" w14:textId="1671C05C" w:rsidR="00EC6CAB" w:rsidRPr="00CC4D4B" w:rsidRDefault="00EC6CAB" w:rsidP="00722BCA">
      <w:pPr>
        <w:pStyle w:val="prastasiniatinklio"/>
        <w:numPr>
          <w:ilvl w:val="2"/>
          <w:numId w:val="3"/>
        </w:numPr>
        <w:tabs>
          <w:tab w:val="left" w:pos="0"/>
          <w:tab w:val="left" w:pos="993"/>
        </w:tabs>
        <w:jc w:val="both"/>
        <w:rPr>
          <w:rFonts w:eastAsiaTheme="majorEastAsia"/>
        </w:rPr>
      </w:pPr>
      <w:r w:rsidRPr="00CC4D4B">
        <w:rPr>
          <w:rFonts w:eastAsiaTheme="majorEastAsia"/>
        </w:rPr>
        <w:t xml:space="preserve">Susitarimas dėl </w:t>
      </w:r>
      <w:r w:rsidR="003B4F43">
        <w:rPr>
          <w:rFonts w:eastAsiaTheme="majorEastAsia"/>
        </w:rPr>
        <w:t>įkainių</w:t>
      </w:r>
      <w:r w:rsidRPr="00CC4D4B">
        <w:rPr>
          <w:rFonts w:eastAsiaTheme="majorEastAsia"/>
        </w:rPr>
        <w:t xml:space="preserve"> perskaičiavimo (keitimo) pasirašomas ne vėliau kaip per 10 darbo dienų nuo prašymo perskaičiuoti įkain</w:t>
      </w:r>
      <w:r w:rsidR="003B4F43">
        <w:rPr>
          <w:rFonts w:eastAsiaTheme="majorEastAsia"/>
        </w:rPr>
        <w:t>ius</w:t>
      </w:r>
      <w:r w:rsidRPr="00CC4D4B">
        <w:rPr>
          <w:rFonts w:eastAsiaTheme="majorEastAsia"/>
        </w:rPr>
        <w:t xml:space="preserve"> gavimo dienos. Sutarties Šalis negali atsisakyti perskaičiuoti </w:t>
      </w:r>
      <w:r w:rsidR="00DE48E3">
        <w:rPr>
          <w:rFonts w:eastAsiaTheme="majorEastAsia"/>
        </w:rPr>
        <w:t>Sutarti</w:t>
      </w:r>
      <w:r w:rsidRPr="00CC4D4B">
        <w:rPr>
          <w:rFonts w:eastAsiaTheme="majorEastAsia"/>
        </w:rPr>
        <w:t>es įkain</w:t>
      </w:r>
      <w:r w:rsidR="00494255">
        <w:rPr>
          <w:rFonts w:eastAsiaTheme="majorEastAsia"/>
        </w:rPr>
        <w:t>ius</w:t>
      </w:r>
      <w:r w:rsidRPr="00CC4D4B">
        <w:rPr>
          <w:rFonts w:eastAsiaTheme="majorEastAsia"/>
        </w:rPr>
        <w:t xml:space="preserve">, jeigu tenkinamos </w:t>
      </w:r>
      <w:r w:rsidR="00DE48E3">
        <w:rPr>
          <w:rFonts w:eastAsiaTheme="majorEastAsia"/>
        </w:rPr>
        <w:t>Sutarti</w:t>
      </w:r>
      <w:r w:rsidRPr="00CC4D4B">
        <w:rPr>
          <w:rFonts w:eastAsiaTheme="majorEastAsia"/>
        </w:rPr>
        <w:t xml:space="preserve">es </w:t>
      </w:r>
      <w:r w:rsidR="00777685">
        <w:rPr>
          <w:rFonts w:eastAsiaTheme="majorEastAsia"/>
        </w:rPr>
        <w:t>2.</w:t>
      </w:r>
      <w:r w:rsidR="00DB5A83">
        <w:rPr>
          <w:rFonts w:eastAsiaTheme="majorEastAsia"/>
        </w:rPr>
        <w:t>3</w:t>
      </w:r>
      <w:r w:rsidRPr="00CC4D4B">
        <w:rPr>
          <w:rFonts w:eastAsiaTheme="majorEastAsia"/>
        </w:rPr>
        <w:t>. p. nurodytos sąlygos.</w:t>
      </w:r>
    </w:p>
    <w:p w14:paraId="35DB17A9" w14:textId="04B778B8" w:rsidR="00EC6CAB" w:rsidRPr="00CC4D4B" w:rsidRDefault="00EC6CAB" w:rsidP="00EC6CAB">
      <w:pPr>
        <w:pStyle w:val="prastasiniatinklio"/>
        <w:numPr>
          <w:ilvl w:val="1"/>
          <w:numId w:val="3"/>
        </w:numPr>
        <w:tabs>
          <w:tab w:val="left" w:pos="0"/>
          <w:tab w:val="left" w:pos="993"/>
        </w:tabs>
        <w:spacing w:after="0" w:afterAutospacing="0" w:line="276" w:lineRule="auto"/>
        <w:ind w:left="0" w:firstLine="338"/>
        <w:jc w:val="both"/>
        <w:rPr>
          <w:rFonts w:eastAsia="Times New Roman"/>
        </w:rPr>
      </w:pPr>
      <w:r w:rsidRPr="00CC4D4B">
        <w:rPr>
          <w:rFonts w:eastAsia="Times New Roman"/>
        </w:rPr>
        <w:t xml:space="preserve">Jeigu </w:t>
      </w:r>
      <w:r w:rsidR="00DE48E3">
        <w:rPr>
          <w:rFonts w:eastAsia="Times New Roman"/>
        </w:rPr>
        <w:t>Sutarti</w:t>
      </w:r>
      <w:r w:rsidRPr="00CC4D4B">
        <w:rPr>
          <w:rFonts w:eastAsia="Times New Roman"/>
        </w:rPr>
        <w:t xml:space="preserve">es vykdymo metu pasikeičia PVM mokėjimą reglamentuojantys teisės aktai, darantys tiesioginę įtaką </w:t>
      </w:r>
      <w:r w:rsidR="00155107">
        <w:rPr>
          <w:rFonts w:eastAsia="Times New Roman"/>
        </w:rPr>
        <w:t>Pardavėj</w:t>
      </w:r>
      <w:r w:rsidR="00155107" w:rsidRPr="00CC4D4B">
        <w:rPr>
          <w:rFonts w:eastAsia="Times New Roman"/>
        </w:rPr>
        <w:t>o</w:t>
      </w:r>
      <w:r w:rsidRPr="00CC4D4B">
        <w:rPr>
          <w:rFonts w:eastAsia="Times New Roman"/>
        </w:rPr>
        <w:t xml:space="preserve"> teikiamų Prekių </w:t>
      </w:r>
      <w:r w:rsidR="00DE48E3">
        <w:rPr>
          <w:rFonts w:eastAsia="Times New Roman"/>
        </w:rPr>
        <w:t>S</w:t>
      </w:r>
      <w:r w:rsidRPr="00CC4D4B">
        <w:rPr>
          <w:rFonts w:eastAsia="Times New Roman"/>
        </w:rPr>
        <w:t>utartyje nurodyt</w:t>
      </w:r>
      <w:r w:rsidR="00DE48E3">
        <w:rPr>
          <w:rFonts w:eastAsia="Times New Roman"/>
        </w:rPr>
        <w:t>iems</w:t>
      </w:r>
      <w:r w:rsidRPr="00CC4D4B">
        <w:rPr>
          <w:rFonts w:eastAsia="Times New Roman"/>
        </w:rPr>
        <w:t xml:space="preserve"> </w:t>
      </w:r>
      <w:r w:rsidR="00DE48E3">
        <w:rPr>
          <w:rFonts w:eastAsia="Times New Roman"/>
        </w:rPr>
        <w:t>į</w:t>
      </w:r>
      <w:r w:rsidRPr="00CC4D4B">
        <w:rPr>
          <w:rFonts w:eastAsia="Times New Roman"/>
        </w:rPr>
        <w:t>kain</w:t>
      </w:r>
      <w:r w:rsidR="00DE48E3">
        <w:rPr>
          <w:rFonts w:eastAsia="Times New Roman"/>
        </w:rPr>
        <w:t>i</w:t>
      </w:r>
      <w:r w:rsidRPr="00CC4D4B">
        <w:rPr>
          <w:rFonts w:eastAsia="Times New Roman"/>
        </w:rPr>
        <w:t>a</w:t>
      </w:r>
      <w:r w:rsidR="00DE48E3">
        <w:rPr>
          <w:rFonts w:eastAsia="Times New Roman"/>
        </w:rPr>
        <w:t>ms</w:t>
      </w:r>
      <w:r w:rsidRPr="00CC4D4B">
        <w:rPr>
          <w:rFonts w:eastAsia="Times New Roman"/>
        </w:rPr>
        <w:t xml:space="preserve">, </w:t>
      </w:r>
      <w:r w:rsidR="00DE48E3">
        <w:rPr>
          <w:rFonts w:eastAsia="Times New Roman"/>
        </w:rPr>
        <w:t>S</w:t>
      </w:r>
      <w:r w:rsidRPr="00CC4D4B">
        <w:rPr>
          <w:rFonts w:eastAsia="Times New Roman"/>
        </w:rPr>
        <w:t>utartyje nurodyt</w:t>
      </w:r>
      <w:r w:rsidR="00DE48E3">
        <w:rPr>
          <w:rFonts w:eastAsia="Times New Roman"/>
        </w:rPr>
        <w:t>i</w:t>
      </w:r>
      <w:r w:rsidRPr="00CC4D4B">
        <w:rPr>
          <w:rFonts w:eastAsia="Times New Roman"/>
        </w:rPr>
        <w:t xml:space="preserve"> Prekių </w:t>
      </w:r>
      <w:r w:rsidR="00DE48E3">
        <w:rPr>
          <w:rFonts w:eastAsia="Times New Roman"/>
        </w:rPr>
        <w:t>įkainiai</w:t>
      </w:r>
      <w:r w:rsidRPr="00CC4D4B">
        <w:rPr>
          <w:rFonts w:eastAsia="Times New Roman"/>
        </w:rPr>
        <w:t xml:space="preserve"> perskaičiuojam</w:t>
      </w:r>
      <w:r w:rsidR="00DE48E3">
        <w:rPr>
          <w:rFonts w:eastAsia="Times New Roman"/>
        </w:rPr>
        <w:t>i</w:t>
      </w:r>
      <w:r w:rsidRPr="00CC4D4B">
        <w:rPr>
          <w:rFonts w:eastAsia="Times New Roman"/>
        </w:rPr>
        <w:t xml:space="preserve"> j</w:t>
      </w:r>
      <w:r w:rsidR="00DE48E3">
        <w:rPr>
          <w:rFonts w:eastAsia="Times New Roman"/>
        </w:rPr>
        <w:t>uos</w:t>
      </w:r>
      <w:r w:rsidRPr="00CC4D4B">
        <w:rPr>
          <w:rFonts w:eastAsia="Times New Roman"/>
        </w:rPr>
        <w:t xml:space="preserve"> didinant arba mažinant. Perskaičiavimas įforminamas </w:t>
      </w:r>
      <w:r w:rsidR="00DE48E3">
        <w:rPr>
          <w:rFonts w:eastAsia="Times New Roman"/>
        </w:rPr>
        <w:t>Sutarti</w:t>
      </w:r>
      <w:r w:rsidRPr="00CC4D4B">
        <w:rPr>
          <w:rFonts w:eastAsia="Times New Roman"/>
        </w:rPr>
        <w:t xml:space="preserve">es pakeitimu, kuris tampa neatskiriama </w:t>
      </w:r>
      <w:r w:rsidR="00DE48E3">
        <w:rPr>
          <w:rFonts w:eastAsia="Times New Roman"/>
        </w:rPr>
        <w:t>Sutarti</w:t>
      </w:r>
      <w:r w:rsidRPr="00CC4D4B">
        <w:rPr>
          <w:rFonts w:eastAsia="Times New Roman"/>
        </w:rPr>
        <w:t>es dalimi. Perskaičiuot</w:t>
      </w:r>
      <w:r w:rsidR="00DE48E3">
        <w:rPr>
          <w:rFonts w:eastAsia="Times New Roman"/>
        </w:rPr>
        <w:t>i</w:t>
      </w:r>
      <w:r w:rsidRPr="00CC4D4B">
        <w:rPr>
          <w:rFonts w:eastAsia="Times New Roman"/>
        </w:rPr>
        <w:t xml:space="preserve"> Prekių </w:t>
      </w:r>
      <w:r w:rsidR="00DE48E3">
        <w:rPr>
          <w:rFonts w:eastAsia="Times New Roman"/>
        </w:rPr>
        <w:t>į</w:t>
      </w:r>
      <w:r w:rsidRPr="00CC4D4B">
        <w:rPr>
          <w:rFonts w:eastAsia="Times New Roman"/>
        </w:rPr>
        <w:t>kain</w:t>
      </w:r>
      <w:r w:rsidR="00DE48E3">
        <w:rPr>
          <w:rFonts w:eastAsia="Times New Roman"/>
        </w:rPr>
        <w:t>i</w:t>
      </w:r>
      <w:r w:rsidRPr="00CC4D4B">
        <w:rPr>
          <w:rFonts w:eastAsia="Times New Roman"/>
        </w:rPr>
        <w:t>a</w:t>
      </w:r>
      <w:r w:rsidR="00DE48E3">
        <w:rPr>
          <w:rFonts w:eastAsia="Times New Roman"/>
        </w:rPr>
        <w:t>i</w:t>
      </w:r>
      <w:r w:rsidRPr="00CC4D4B">
        <w:rPr>
          <w:rFonts w:eastAsia="Times New Roman"/>
        </w:rPr>
        <w:t xml:space="preserve"> taikom</w:t>
      </w:r>
      <w:r w:rsidR="00DE48E3">
        <w:rPr>
          <w:rFonts w:eastAsia="Times New Roman"/>
        </w:rPr>
        <w:t>i</w:t>
      </w:r>
      <w:r w:rsidRPr="00CC4D4B">
        <w:rPr>
          <w:rFonts w:eastAsia="Times New Roman"/>
        </w:rPr>
        <w:t xml:space="preserve"> už tą Prekių dalį, už kurią sąskaita išrašoma galiojant naujam PVM. Jeigu Prekių </w:t>
      </w:r>
      <w:r w:rsidR="00DE48E3">
        <w:rPr>
          <w:rFonts w:eastAsia="Times New Roman"/>
        </w:rPr>
        <w:t>į</w:t>
      </w:r>
      <w:r w:rsidRPr="00CC4D4B">
        <w:rPr>
          <w:rFonts w:eastAsia="Times New Roman"/>
        </w:rPr>
        <w:t>kain</w:t>
      </w:r>
      <w:r w:rsidR="00DE48E3">
        <w:rPr>
          <w:rFonts w:eastAsia="Times New Roman"/>
        </w:rPr>
        <w:t xml:space="preserve">ių </w:t>
      </w:r>
      <w:r w:rsidRPr="00CC4D4B">
        <w:rPr>
          <w:rFonts w:eastAsia="Times New Roman"/>
        </w:rPr>
        <w:t xml:space="preserve">perskaičiavimą dėl pasikeitusio (padidėjusio ar sumažėjusio) PVM inicijuoja </w:t>
      </w:r>
      <w:r w:rsidR="00155107">
        <w:rPr>
          <w:rFonts w:eastAsia="Times New Roman"/>
        </w:rPr>
        <w:t>Pardavėj</w:t>
      </w:r>
      <w:r w:rsidR="00155107" w:rsidRPr="00CC4D4B">
        <w:rPr>
          <w:rFonts w:eastAsia="Times New Roman"/>
        </w:rPr>
        <w:t>as</w:t>
      </w:r>
      <w:r w:rsidRPr="00CC4D4B">
        <w:rPr>
          <w:rFonts w:eastAsia="Times New Roman"/>
        </w:rPr>
        <w:t xml:space="preserve">, jis turi raštu </w:t>
      </w:r>
      <w:r w:rsidRPr="00CC4D4B">
        <w:rPr>
          <w:rFonts w:eastAsia="Times New Roman"/>
        </w:rPr>
        <w:lastRenderedPageBreak/>
        <w:t xml:space="preserve">kreiptis į </w:t>
      </w:r>
      <w:r w:rsidR="00155107" w:rsidRPr="00CC4D4B">
        <w:rPr>
          <w:rFonts w:eastAsia="Times New Roman"/>
        </w:rPr>
        <w:t>Pirkėją</w:t>
      </w:r>
      <w:r w:rsidRPr="00CC4D4B">
        <w:rPr>
          <w:rFonts w:eastAsia="Times New Roman"/>
        </w:rPr>
        <w:t xml:space="preserve"> ir pateikti konkrečius skaičiavimus dėl pasikeitusio PVM įtakos Prekių </w:t>
      </w:r>
      <w:r w:rsidR="00DE48E3">
        <w:rPr>
          <w:rFonts w:eastAsia="Times New Roman"/>
        </w:rPr>
        <w:t>į</w:t>
      </w:r>
      <w:r w:rsidRPr="00CC4D4B">
        <w:rPr>
          <w:rFonts w:eastAsia="Times New Roman"/>
        </w:rPr>
        <w:t>kain</w:t>
      </w:r>
      <w:r w:rsidR="00DE48E3">
        <w:rPr>
          <w:rFonts w:eastAsia="Times New Roman"/>
        </w:rPr>
        <w:t>i</w:t>
      </w:r>
      <w:r w:rsidRPr="00CC4D4B">
        <w:rPr>
          <w:rFonts w:eastAsia="Times New Roman"/>
        </w:rPr>
        <w:t>a</w:t>
      </w:r>
      <w:r w:rsidR="00DE48E3">
        <w:rPr>
          <w:rFonts w:eastAsia="Times New Roman"/>
        </w:rPr>
        <w:t>ms</w:t>
      </w:r>
      <w:r w:rsidRPr="00CC4D4B">
        <w:rPr>
          <w:rFonts w:eastAsia="Times New Roman"/>
        </w:rPr>
        <w:t xml:space="preserve">. </w:t>
      </w:r>
      <w:r w:rsidR="00155107" w:rsidRPr="00CC4D4B">
        <w:rPr>
          <w:rFonts w:eastAsia="Times New Roman"/>
        </w:rPr>
        <w:t>Pirkėjas</w:t>
      </w:r>
      <w:r w:rsidRPr="00CC4D4B">
        <w:rPr>
          <w:rFonts w:eastAsia="Times New Roman"/>
        </w:rPr>
        <w:t xml:space="preserve"> taip pat turi teisę inicijuoti Prekių </w:t>
      </w:r>
      <w:r w:rsidR="00DE48E3">
        <w:rPr>
          <w:rFonts w:eastAsia="Times New Roman"/>
        </w:rPr>
        <w:t>į</w:t>
      </w:r>
      <w:r w:rsidRPr="00CC4D4B">
        <w:rPr>
          <w:rFonts w:eastAsia="Times New Roman"/>
        </w:rPr>
        <w:t>kain</w:t>
      </w:r>
      <w:r w:rsidR="00DE48E3">
        <w:rPr>
          <w:rFonts w:eastAsia="Times New Roman"/>
        </w:rPr>
        <w:t>ių</w:t>
      </w:r>
      <w:r w:rsidRPr="00CC4D4B">
        <w:rPr>
          <w:rFonts w:eastAsia="Times New Roman"/>
        </w:rPr>
        <w:t xml:space="preserve"> perskaičiavimą dėl pasikeitusio PVM.</w:t>
      </w:r>
    </w:p>
    <w:p w14:paraId="3FB8921E" w14:textId="7D841FF6" w:rsidR="00282816" w:rsidRPr="005416AA" w:rsidRDefault="00282816" w:rsidP="00777685">
      <w:pPr>
        <w:pStyle w:val="prastasiniatinklio"/>
        <w:numPr>
          <w:ilvl w:val="1"/>
          <w:numId w:val="3"/>
        </w:numPr>
        <w:tabs>
          <w:tab w:val="left" w:pos="0"/>
          <w:tab w:val="left" w:pos="993"/>
        </w:tabs>
        <w:spacing w:after="0" w:afterAutospacing="0" w:line="276" w:lineRule="auto"/>
        <w:ind w:left="0" w:firstLine="338"/>
        <w:jc w:val="both"/>
      </w:pPr>
      <w:r w:rsidRPr="005416AA">
        <w:t>Pardavėjui bus apmokama už tinkamai ir faktiškai pristatytas prekes. Pirkėjas atsiskaito per 30 (trisdešimt) dienų nuo sąskaitos faktūros pateikimo dienos. Visi atsiskaitymai su Pardavėju vykdomi bankiniu pavedimu į jo nurodytą atsiskaitomąją sąskaitą.</w:t>
      </w:r>
    </w:p>
    <w:p w14:paraId="0F57CBF5" w14:textId="359B6CF3" w:rsidR="00304BFF" w:rsidRPr="0088512F" w:rsidRDefault="00282816" w:rsidP="00304BFF">
      <w:pPr>
        <w:pStyle w:val="prastasiniatinklio"/>
        <w:numPr>
          <w:ilvl w:val="1"/>
          <w:numId w:val="3"/>
        </w:numPr>
        <w:tabs>
          <w:tab w:val="left" w:pos="0"/>
          <w:tab w:val="left" w:pos="993"/>
        </w:tabs>
        <w:spacing w:after="0" w:afterAutospacing="0" w:line="276" w:lineRule="auto"/>
        <w:ind w:left="0" w:firstLine="338"/>
        <w:jc w:val="both"/>
      </w:pPr>
      <w:r w:rsidRPr="0088512F">
        <w:t xml:space="preserve">Pradavėjas </w:t>
      </w:r>
      <w:r w:rsidR="00304BFF" w:rsidRPr="0088512F">
        <w:t xml:space="preserve">elektroninę sąskaitą faktūrą, atitinkančią Europos elektroninių sąskaitų faktūrų standartą, kurio nuoroda paskelbta 2017 m. spalio 16 d. Komisijos įgyvendinimo sprendime </w:t>
      </w:r>
      <w:r w:rsidR="00304BFF" w:rsidRPr="0088512F">
        <w:rPr>
          <w:rFonts w:ascii="Trebuchet MS" w:hAnsi="Trebuchet MS"/>
          <w:sz w:val="22"/>
          <w:szCs w:val="22"/>
          <w:u w:val="single"/>
        </w:rPr>
        <w:t>(ES) 2017/1870</w:t>
      </w:r>
      <w:r w:rsidR="00304BFF" w:rsidRPr="0088512F">
        <w:rPr>
          <w:rFonts w:ascii="Trebuchet MS" w:hAnsi="Trebuchet MS"/>
          <w:sz w:val="22"/>
          <w:szCs w:val="22"/>
        </w:rPr>
        <w:t xml:space="preserve"> </w:t>
      </w:r>
      <w:r w:rsidR="00304BFF" w:rsidRPr="0088512F">
        <w:t>dėl nuorodos į Europos elektroninių sąskaitų faktūrų standartą ir sintaksių sąrašo paskelbimo pagal Europos Parlamento ir Tarybos direktyvą </w:t>
      </w:r>
      <w:r w:rsidR="00304BFF" w:rsidRPr="0088512F">
        <w:rPr>
          <w:rFonts w:ascii="Trebuchet MS" w:hAnsi="Trebuchet MS"/>
          <w:sz w:val="22"/>
          <w:szCs w:val="22"/>
          <w:u w:val="single"/>
        </w:rPr>
        <w:t>2014/55/ES</w:t>
      </w:r>
      <w:r w:rsidR="00304BFF" w:rsidRPr="0088512F">
        <w:rPr>
          <w:rFonts w:ascii="Trebuchet MS" w:hAnsi="Trebuchet MS"/>
          <w:sz w:val="22"/>
          <w:szCs w:val="22"/>
        </w:rPr>
        <w:t> </w:t>
      </w:r>
      <w:r w:rsidR="00304BFF" w:rsidRPr="0088512F">
        <w:t xml:space="preserve"> (toliau – Europos elektroninių sąskaitų faktūrų standartas), Tiekėjas gali pateikti pasirinktomis priemonėmis</w:t>
      </w:r>
      <w:r w:rsidR="0088512F">
        <w:t>.</w:t>
      </w:r>
    </w:p>
    <w:p w14:paraId="363822A9" w14:textId="77777777" w:rsidR="00304BFF" w:rsidRPr="0088512F" w:rsidRDefault="00304BFF" w:rsidP="00304BFF">
      <w:pPr>
        <w:pStyle w:val="prastasiniatinklio"/>
        <w:numPr>
          <w:ilvl w:val="1"/>
          <w:numId w:val="3"/>
        </w:numPr>
        <w:tabs>
          <w:tab w:val="left" w:pos="0"/>
          <w:tab w:val="left" w:pos="993"/>
        </w:tabs>
        <w:spacing w:after="0" w:afterAutospacing="0" w:line="276" w:lineRule="auto"/>
        <w:ind w:left="0" w:firstLine="338"/>
        <w:jc w:val="both"/>
      </w:pPr>
      <w:r w:rsidRPr="0088512F">
        <w:t>Europos elektroninių sąskaitų faktūrų standarto neatitinkančią elektroninę sąskaitą faktūrą Tiekėjas gali teikti tik naudodamasis Sąskaitų administravimo bendrosios informacinės sistemos (toliau – SABIS) priemonėmis.</w:t>
      </w:r>
    </w:p>
    <w:p w14:paraId="22969120" w14:textId="77777777" w:rsidR="00304BFF" w:rsidRPr="0088512F" w:rsidRDefault="00304BFF" w:rsidP="00304BFF">
      <w:pPr>
        <w:pStyle w:val="prastasiniatinklio"/>
        <w:numPr>
          <w:ilvl w:val="1"/>
          <w:numId w:val="3"/>
        </w:numPr>
        <w:tabs>
          <w:tab w:val="left" w:pos="0"/>
          <w:tab w:val="left" w:pos="993"/>
        </w:tabs>
        <w:spacing w:after="0" w:afterAutospacing="0" w:line="276" w:lineRule="auto"/>
        <w:ind w:left="0" w:firstLine="338"/>
        <w:jc w:val="both"/>
      </w:pPr>
      <w:r w:rsidRPr="0088512F">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8D75FC4" w14:textId="054A4967" w:rsidR="00E50544" w:rsidRPr="00304BFF" w:rsidRDefault="00282816" w:rsidP="0003451B">
      <w:pPr>
        <w:pStyle w:val="prastasiniatinklio"/>
        <w:tabs>
          <w:tab w:val="left" w:pos="0"/>
          <w:tab w:val="left" w:pos="993"/>
        </w:tabs>
        <w:spacing w:after="240" w:afterAutospacing="0" w:line="276" w:lineRule="auto"/>
        <w:jc w:val="center"/>
        <w:rPr>
          <w:b/>
        </w:rPr>
      </w:pPr>
      <w:r w:rsidRPr="00304BFF">
        <w:rPr>
          <w:b/>
        </w:rPr>
        <w:t>3</w:t>
      </w:r>
      <w:r w:rsidR="00E50544" w:rsidRPr="00304BFF">
        <w:rPr>
          <w:b/>
        </w:rPr>
        <w:t>.  PREKIŲ PRISTATYMO IR PRIĖMIMO TVARKA</w:t>
      </w:r>
    </w:p>
    <w:p w14:paraId="6213D778" w14:textId="77777777" w:rsidR="005245C5" w:rsidRPr="005245C5" w:rsidRDefault="005245C5" w:rsidP="005245C5">
      <w:pPr>
        <w:pStyle w:val="Sraopastraipa"/>
        <w:numPr>
          <w:ilvl w:val="0"/>
          <w:numId w:val="3"/>
        </w:numPr>
        <w:tabs>
          <w:tab w:val="left" w:pos="0"/>
          <w:tab w:val="left" w:pos="993"/>
        </w:tabs>
        <w:spacing w:before="100" w:beforeAutospacing="1" w:after="0" w:line="276" w:lineRule="auto"/>
        <w:contextualSpacing w:val="0"/>
        <w:jc w:val="both"/>
        <w:rPr>
          <w:rFonts w:ascii="Times New Roman" w:eastAsiaTheme="minorEastAsia" w:hAnsi="Times New Roman" w:cs="Times New Roman"/>
          <w:iCs/>
          <w:vanish/>
          <w:sz w:val="24"/>
          <w:szCs w:val="24"/>
          <w:lang w:eastAsia="lt-LT"/>
        </w:rPr>
      </w:pPr>
    </w:p>
    <w:p w14:paraId="7D5357E5" w14:textId="400D6FD4" w:rsidR="005245C5" w:rsidRPr="00FC29CC" w:rsidRDefault="00D57C88" w:rsidP="005245C5">
      <w:pPr>
        <w:pStyle w:val="prastasiniatinklio"/>
        <w:numPr>
          <w:ilvl w:val="1"/>
          <w:numId w:val="3"/>
        </w:numPr>
        <w:tabs>
          <w:tab w:val="left" w:pos="0"/>
          <w:tab w:val="left" w:pos="993"/>
        </w:tabs>
        <w:spacing w:after="0" w:afterAutospacing="0" w:line="276" w:lineRule="auto"/>
        <w:ind w:left="0" w:firstLine="338"/>
        <w:jc w:val="both"/>
        <w:rPr>
          <w:b/>
          <w:iCs/>
        </w:rPr>
      </w:pPr>
      <w:r>
        <w:rPr>
          <w:iCs/>
        </w:rPr>
        <w:t>Pardavėj</w:t>
      </w:r>
      <w:r w:rsidR="005245C5" w:rsidRPr="005245C5">
        <w:rPr>
          <w:iCs/>
        </w:rPr>
        <w:t>as</w:t>
      </w:r>
      <w:r w:rsidR="005245C5" w:rsidRPr="00FC29CC">
        <w:rPr>
          <w:iCs/>
        </w:rPr>
        <w:t xml:space="preserve"> įsipareigoja sutartyje nustatytomis sąlygomis ir tvarka pristatyti prekes, o Pirkėjas – priimti iš </w:t>
      </w:r>
      <w:r>
        <w:rPr>
          <w:iCs/>
        </w:rPr>
        <w:t>Pardavė</w:t>
      </w:r>
      <w:r w:rsidR="005245C5" w:rsidRPr="00FC29CC">
        <w:rPr>
          <w:iCs/>
        </w:rPr>
        <w:t xml:space="preserve">jo pagal sutarties nuostatas pateiktas prekes ir sumokėti už jas sutartyje nustatytomis mokėjimo sąlygomis ir tvarka. </w:t>
      </w:r>
    </w:p>
    <w:p w14:paraId="015FD65E" w14:textId="12B6FFFA" w:rsidR="005245C5" w:rsidRPr="00460250" w:rsidRDefault="005245C5" w:rsidP="005245C5">
      <w:pPr>
        <w:pStyle w:val="prastasiniatinklio"/>
        <w:numPr>
          <w:ilvl w:val="1"/>
          <w:numId w:val="3"/>
        </w:numPr>
        <w:tabs>
          <w:tab w:val="left" w:pos="0"/>
          <w:tab w:val="left" w:pos="993"/>
        </w:tabs>
        <w:spacing w:after="0" w:afterAutospacing="0" w:line="276" w:lineRule="auto"/>
        <w:ind w:left="0" w:firstLine="338"/>
        <w:jc w:val="both"/>
        <w:rPr>
          <w:b/>
          <w:iCs/>
          <w:strike/>
        </w:rPr>
      </w:pPr>
      <w:r w:rsidRPr="000558AE">
        <w:rPr>
          <w:iCs/>
        </w:rPr>
        <w:t xml:space="preserve">Prekių kokybė turi atitikti Europos Sąjungos ar tarptautinius standartus. </w:t>
      </w:r>
      <w:r w:rsidR="00AC6565" w:rsidRPr="000558AE">
        <w:rPr>
          <w:iCs/>
        </w:rPr>
        <w:t>Tiekiamos prekės turi būti skirtos in vitro diagnostikai. Analizatoriai, reagentai ir papildomos priemonės turi būti paženklinti CE pagal IVD direktyvą 98/79/EC bei turėti atitikties dokumentus pagal Europos direktyvų nuostatas medicinos priemonėms CE sertifikatus arba lygiaverčius dokumentus</w:t>
      </w:r>
      <w:r w:rsidRPr="000558AE">
        <w:rPr>
          <w:iCs/>
        </w:rPr>
        <w:t>.</w:t>
      </w:r>
      <w:r w:rsidR="000558AE" w:rsidRPr="000558AE">
        <w:t xml:space="preserve"> </w:t>
      </w:r>
    </w:p>
    <w:p w14:paraId="08CEC1D5" w14:textId="254524D3" w:rsidR="00112790" w:rsidRPr="0088512F" w:rsidRDefault="00112790" w:rsidP="00112790">
      <w:pPr>
        <w:pStyle w:val="prastasiniatinklio"/>
        <w:numPr>
          <w:ilvl w:val="1"/>
          <w:numId w:val="3"/>
        </w:numPr>
        <w:tabs>
          <w:tab w:val="left" w:pos="0"/>
          <w:tab w:val="left" w:pos="993"/>
        </w:tabs>
        <w:spacing w:after="0" w:afterAutospacing="0" w:line="276" w:lineRule="auto"/>
        <w:ind w:left="0" w:firstLine="338"/>
        <w:jc w:val="both"/>
        <w:rPr>
          <w:iCs/>
        </w:rPr>
      </w:pPr>
      <w:r w:rsidRPr="0088512F">
        <w:rPr>
          <w:iCs/>
        </w:rPr>
        <w:t xml:space="preserve">Pardavėjas įsipareigoja laikytis Pirkėjo savarankiškai nustatyto aplinkos apsaugos kriterijaus: prekės, kurios tiekiamos antrinėje pakuotėje, turi atitikti perkančiosios Pirkėjo nustatytą aplinkos apsaugos kriterijų – jeigu prekės supakuojamos į antrinę pakuotę, pakuotės turi būti laikytinos perdirbamosiomis pakuotėmis pagal Lietuvos Respublikos mokesčio už aplinkos teršimą įstatymo nuostatas ir (ar) turi būti vienalytės (homogeniškos) pakuotės, pagamintos iš vienos rūšies medžiagos. Pardavėjas kartu su prekėmis turi pateikti dokumentus, įrodančius, kad pakuotės yra perdirbamos ir (ar) homogeniškos ir (ar) atitinkamai paženklintos.  Pardavėjas pristatydamas Prekes, pateikia Prekės antrinės pakuotės tinkamumą perdirbti (perdirbamumą) patvirtinančius dokumentus: </w:t>
      </w:r>
    </w:p>
    <w:p w14:paraId="7EEEB4E2" w14:textId="6E571EEA" w:rsidR="00112790" w:rsidRPr="0088512F" w:rsidRDefault="00112790" w:rsidP="00E50268">
      <w:pPr>
        <w:ind w:firstLine="338"/>
        <w:rPr>
          <w:iCs/>
        </w:rPr>
      </w:pPr>
      <w:r w:rsidRPr="0088512F">
        <w:rPr>
          <w:iCs/>
        </w:rPr>
        <w:t xml:space="preserve">a) Pardavėjo ar gamintojo dokumentus, įrodančius, kad pakuotės yra homogeniškos ir (ar) atitinkamai paženklintos, arba </w:t>
      </w:r>
    </w:p>
    <w:p w14:paraId="269E3E42" w14:textId="77777777" w:rsidR="00112790" w:rsidRPr="0088512F" w:rsidRDefault="00112790" w:rsidP="00E50268">
      <w:pPr>
        <w:spacing w:line="259" w:lineRule="auto"/>
        <w:ind w:firstLine="338"/>
        <w:rPr>
          <w:iCs/>
        </w:rPr>
      </w:pPr>
      <w:r w:rsidRPr="0088512F">
        <w:rPr>
          <w:iCs/>
        </w:rPr>
        <w:t>b) dokumentus, pagrindžiančius atitiktį standartams pagal kuriuos įrodoma, kad pakuočių medžiagos perdirbamos pvz., standartas LST EN 13432 „Pakuotė. Naudotų pakuočių, numatomų kompostuoti ir biologiškai skaidyti, reikalavimai.“, standartas </w:t>
      </w:r>
      <w:r w:rsidRPr="0088512F">
        <w:rPr>
          <w:i/>
          <w:iCs/>
        </w:rPr>
        <w:t>Voluntary Standard for Repulping and Recycling Corrugated Fiberboard Treated to Improve Its Performance in the Presence of Water and Water Vapor, </w:t>
      </w:r>
      <w:r w:rsidRPr="0088512F">
        <w:rPr>
          <w:iCs/>
        </w:rPr>
        <w:t>standartas</w:t>
      </w:r>
      <w:r w:rsidRPr="0088512F">
        <w:rPr>
          <w:i/>
          <w:iCs/>
        </w:rPr>
        <w:t> RecyClass </w:t>
      </w:r>
      <w:r w:rsidRPr="0088512F">
        <w:rPr>
          <w:iCs/>
        </w:rPr>
        <w:t>ar kitas lygiavertis standartas, arba</w:t>
      </w:r>
    </w:p>
    <w:p w14:paraId="1FC74312" w14:textId="77777777" w:rsidR="00112790" w:rsidRPr="0088512F" w:rsidRDefault="00112790" w:rsidP="00E50268">
      <w:pPr>
        <w:spacing w:line="259" w:lineRule="auto"/>
        <w:ind w:firstLine="338"/>
        <w:rPr>
          <w:iCs/>
        </w:rPr>
      </w:pPr>
      <w:r w:rsidRPr="0088512F">
        <w:rPr>
          <w:iCs/>
        </w:rPr>
        <w:t>c)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 arba</w:t>
      </w:r>
    </w:p>
    <w:p w14:paraId="31668094" w14:textId="77777777" w:rsidR="00421F13" w:rsidRPr="0088512F" w:rsidRDefault="00112790" w:rsidP="00421F13">
      <w:pPr>
        <w:ind w:firstLine="338"/>
        <w:rPr>
          <w:iCs/>
        </w:rPr>
      </w:pPr>
      <w:r w:rsidRPr="0088512F">
        <w:rPr>
          <w:iCs/>
        </w:rPr>
        <w:t xml:space="preserve">d) kitus lygiaverčius įrodymus. </w:t>
      </w:r>
    </w:p>
    <w:p w14:paraId="54AF9676" w14:textId="40742E41" w:rsidR="005245C5" w:rsidRPr="00DF75BD" w:rsidRDefault="005245C5" w:rsidP="00421F13">
      <w:pPr>
        <w:pStyle w:val="prastasiniatinklio"/>
        <w:numPr>
          <w:ilvl w:val="1"/>
          <w:numId w:val="3"/>
        </w:numPr>
        <w:tabs>
          <w:tab w:val="left" w:pos="0"/>
          <w:tab w:val="left" w:pos="993"/>
        </w:tabs>
        <w:spacing w:after="0" w:afterAutospacing="0" w:line="276" w:lineRule="auto"/>
        <w:ind w:left="0" w:firstLine="338"/>
        <w:jc w:val="both"/>
        <w:rPr>
          <w:b/>
          <w:iCs/>
        </w:rPr>
      </w:pPr>
      <w:r w:rsidRPr="00FC29CC">
        <w:lastRenderedPageBreak/>
        <w:t>Pirkėjas prekes pirkimo sutarties galiojimo metu planuoja pirkti teikiant atskirus užsakymus, atsižvelgiant į ligoninės poreikį, kuris priklauso nuo aplinkybių, neprognozuojamų pirkimo metu (perkamų prekių kiekis priklauso nuo pirkimo sutarties vykdymo metu iškylančio poreikio, keičiantis gydymo įstaigos pacientų skaičiui).</w:t>
      </w:r>
    </w:p>
    <w:p w14:paraId="6F2BFD30" w14:textId="37E26203" w:rsidR="005245C5" w:rsidRPr="00DF75BD" w:rsidRDefault="005245C5" w:rsidP="005245C5">
      <w:pPr>
        <w:pStyle w:val="prastasiniatinklio"/>
        <w:numPr>
          <w:ilvl w:val="1"/>
          <w:numId w:val="3"/>
        </w:numPr>
        <w:tabs>
          <w:tab w:val="left" w:pos="0"/>
          <w:tab w:val="left" w:pos="993"/>
        </w:tabs>
        <w:spacing w:after="0" w:afterAutospacing="0" w:line="276" w:lineRule="auto"/>
        <w:ind w:left="0" w:firstLine="338"/>
        <w:jc w:val="both"/>
        <w:rPr>
          <w:b/>
          <w:iCs/>
        </w:rPr>
      </w:pPr>
      <w:r w:rsidRPr="00FC29CC">
        <w:t xml:space="preserve">Pirkėjas pirkimo sutarties galiojimo metu neįsipareigoja išpirkti viso numatyto prekių kiekio, paskaičiuoto pagal nurodytą preliminarų tyrimų skaičių. </w:t>
      </w:r>
      <w:r w:rsidR="00B60AC9">
        <w:t>Pirkėjas</w:t>
      </w:r>
      <w:r w:rsidR="00B60AC9" w:rsidRPr="00B60AC9">
        <w:t xml:space="preserve"> per pirkimo sutarties galiojimo terminą įsipareigoja nupirkti Prekių už ne mažiau kaip 50 % pradinės sutarties vertės</w:t>
      </w:r>
      <w:r w:rsidR="00B60AC9">
        <w:t>.</w:t>
      </w:r>
    </w:p>
    <w:p w14:paraId="059D1B51" w14:textId="222D9B06" w:rsidR="005245C5" w:rsidRPr="00FC29CC" w:rsidRDefault="005245C5" w:rsidP="005245C5">
      <w:pPr>
        <w:pStyle w:val="prastasiniatinklio"/>
        <w:numPr>
          <w:ilvl w:val="1"/>
          <w:numId w:val="3"/>
        </w:numPr>
        <w:tabs>
          <w:tab w:val="left" w:pos="0"/>
          <w:tab w:val="left" w:pos="993"/>
        </w:tabs>
        <w:spacing w:after="0" w:afterAutospacing="0" w:line="276" w:lineRule="auto"/>
        <w:ind w:left="0" w:firstLine="338"/>
        <w:jc w:val="both"/>
        <w:rPr>
          <w:b/>
          <w:iCs/>
        </w:rPr>
      </w:pPr>
      <w:r w:rsidRPr="00FC29CC">
        <w:t xml:space="preserve"> Atsiradus nenumatytam poreikiui, Pirkėjas gali iš </w:t>
      </w:r>
      <w:r w:rsidR="00D57C88">
        <w:t>Pardavė</w:t>
      </w:r>
      <w:r w:rsidRPr="00FC29CC">
        <w:t xml:space="preserve">jo įsigyti ir kitas, specifikacijoje nenurodytas, </w:t>
      </w:r>
      <w:r w:rsidRPr="00FC29CC">
        <w:rPr>
          <w:color w:val="000000"/>
          <w:shd w:val="clear" w:color="auto" w:fill="FFFFFF"/>
        </w:rPr>
        <w:t xml:space="preserve">susijusias su pirkimo objektu, </w:t>
      </w:r>
      <w:r w:rsidRPr="00FC29CC">
        <w:t>prekes. Visų papildomai įsigyjamų prekių vertė negali viršyti 10% numatomos sutarties vertės. Pirkimo dokumentuose nenurodytos prekės kaina - tai  mažmeninėje prekyboje pirkimo dieną galiojantis atitinkamų prekių kainoraštis.</w:t>
      </w:r>
    </w:p>
    <w:p w14:paraId="2FAF44A8" w14:textId="3BF9F6D9" w:rsidR="005245C5" w:rsidRPr="00FC29CC" w:rsidRDefault="005245C5" w:rsidP="005245C5">
      <w:pPr>
        <w:pStyle w:val="prastasiniatinklio"/>
        <w:numPr>
          <w:ilvl w:val="1"/>
          <w:numId w:val="3"/>
        </w:numPr>
        <w:tabs>
          <w:tab w:val="left" w:pos="0"/>
          <w:tab w:val="left" w:pos="993"/>
        </w:tabs>
        <w:spacing w:after="0" w:afterAutospacing="0" w:line="276" w:lineRule="auto"/>
        <w:ind w:left="0" w:firstLine="338"/>
        <w:jc w:val="both"/>
        <w:rPr>
          <w:b/>
          <w:iCs/>
        </w:rPr>
      </w:pPr>
      <w:r w:rsidRPr="00FC29CC">
        <w:rPr>
          <w:iCs/>
        </w:rPr>
        <w:t xml:space="preserve">Jei dėl nuo </w:t>
      </w:r>
      <w:r w:rsidR="00D57C88">
        <w:rPr>
          <w:iCs/>
        </w:rPr>
        <w:t>Pardavė</w:t>
      </w:r>
      <w:r w:rsidRPr="00FC29CC">
        <w:rPr>
          <w:iCs/>
        </w:rPr>
        <w:t xml:space="preserve">jo nepriklausančių aplinkybių, kurių nebuvo įmanoma numatyti rengiant pirkimo dokumentus ir / ar sutarties sudarymo metu, </w:t>
      </w:r>
      <w:r w:rsidR="00D57C88">
        <w:rPr>
          <w:iCs/>
        </w:rPr>
        <w:t>Pardavė</w:t>
      </w:r>
      <w:r w:rsidRPr="00FC29CC">
        <w:rPr>
          <w:iCs/>
        </w:rPr>
        <w:t xml:space="preserve">jas negali pristatyti sutartyje nurodytos (-ų) prekės (-ių) ar pagal panaudą suteikiamos įrangos modelio (-ių), nes jis (-ie) nebegaminamas (-i) ir </w:t>
      </w:r>
      <w:r w:rsidR="00D57C88">
        <w:rPr>
          <w:iCs/>
        </w:rPr>
        <w:t>Pardavė</w:t>
      </w:r>
      <w:r w:rsidRPr="00FC29CC">
        <w:rPr>
          <w:iCs/>
        </w:rPr>
        <w:t xml:space="preserve">jas pateikia tai įrodantį gamintojo patvirtinimą, </w:t>
      </w:r>
      <w:r w:rsidR="00D57C88">
        <w:rPr>
          <w:iCs/>
        </w:rPr>
        <w:t>Pardavė</w:t>
      </w:r>
      <w:r w:rsidRPr="00FC29CC">
        <w:rPr>
          <w:iCs/>
        </w:rPr>
        <w:t>jas, Pirkėjui sutikus, gali pateikti kito modelio, tačiau ne blogesnių charakteristikų nei buvo nustatyta viešojo pirkimo dokumentuose įrangą ir prekę (-es) už tą pačią kainą, nekeičiant kitų sutartyje nustatytų sąlygų.</w:t>
      </w:r>
    </w:p>
    <w:p w14:paraId="71E9B2C6" w14:textId="6AC8A242" w:rsidR="005245C5" w:rsidRPr="00FC29CC" w:rsidRDefault="005245C5" w:rsidP="005245C5">
      <w:pPr>
        <w:pStyle w:val="prastasiniatinklio"/>
        <w:numPr>
          <w:ilvl w:val="1"/>
          <w:numId w:val="3"/>
        </w:numPr>
        <w:tabs>
          <w:tab w:val="left" w:pos="0"/>
          <w:tab w:val="left" w:pos="993"/>
        </w:tabs>
        <w:spacing w:after="0" w:afterAutospacing="0" w:line="276" w:lineRule="auto"/>
        <w:ind w:left="0" w:firstLine="338"/>
        <w:jc w:val="both"/>
        <w:rPr>
          <w:b/>
          <w:iCs/>
        </w:rPr>
      </w:pPr>
      <w:r w:rsidRPr="00FC29CC">
        <w:rPr>
          <w:iCs/>
        </w:rPr>
        <w:t xml:space="preserve">Jei </w:t>
      </w:r>
      <w:r w:rsidR="00D57C88">
        <w:rPr>
          <w:iCs/>
        </w:rPr>
        <w:t>Pardavė</w:t>
      </w:r>
      <w:r w:rsidRPr="00FC29CC">
        <w:rPr>
          <w:iCs/>
        </w:rPr>
        <w:t xml:space="preserve">jo apskaičiuotų prekių neužtenka nurodytam tyrimų skaičiui atlikti, </w:t>
      </w:r>
      <w:r w:rsidR="00D57C88">
        <w:rPr>
          <w:iCs/>
        </w:rPr>
        <w:t>Pardavė</w:t>
      </w:r>
      <w:r w:rsidRPr="00FC29CC">
        <w:rPr>
          <w:iCs/>
        </w:rPr>
        <w:t xml:space="preserve">jas įsipareigoja savo lėšomis tiekti trūkstamus </w:t>
      </w:r>
      <w:r w:rsidR="00FB6988" w:rsidRPr="00FB6988">
        <w:rPr>
          <w:iCs/>
        </w:rPr>
        <w:t xml:space="preserve">diagnostikos reagentus, papildomas medžiagas, kontrolines medžiagas ir kalibratorius, priešingu atveju, tai bus laikoma </w:t>
      </w:r>
      <w:r w:rsidR="00E37686">
        <w:rPr>
          <w:iCs/>
        </w:rPr>
        <w:t>esmin</w:t>
      </w:r>
      <w:r w:rsidR="00FB6988" w:rsidRPr="00FB6988">
        <w:rPr>
          <w:iCs/>
        </w:rPr>
        <w:t>iu pirkimo sutarties pažeidimu, ir perkančioji organizacija įgys teisę nutraukti pirkimo sutartį.</w:t>
      </w:r>
    </w:p>
    <w:p w14:paraId="2D7C5CA7" w14:textId="593A5E77" w:rsidR="005245C5" w:rsidRPr="007D25DA" w:rsidRDefault="005245C5" w:rsidP="005245C5">
      <w:pPr>
        <w:pStyle w:val="prastasiniatinklio"/>
        <w:numPr>
          <w:ilvl w:val="1"/>
          <w:numId w:val="3"/>
        </w:numPr>
        <w:tabs>
          <w:tab w:val="left" w:pos="0"/>
          <w:tab w:val="left" w:pos="993"/>
        </w:tabs>
        <w:spacing w:after="0" w:afterAutospacing="0" w:line="276" w:lineRule="auto"/>
        <w:ind w:left="0" w:firstLine="338"/>
        <w:jc w:val="both"/>
        <w:rPr>
          <w:b/>
          <w:iCs/>
        </w:rPr>
      </w:pPr>
      <w:r w:rsidRPr="00FC29CC">
        <w:rPr>
          <w:iCs/>
        </w:rPr>
        <w:t>Prekės (reagentai ir priemonės)</w:t>
      </w:r>
      <w:r w:rsidR="007A6ABC" w:rsidRPr="007A6ABC">
        <w:rPr>
          <w:iCs/>
        </w:rPr>
        <w:t xml:space="preserve"> nepriklausomai nuo užsakomo kiekio, užtikrinant prekių gamintojo nurodytas transportavimo sąlygas</w:t>
      </w:r>
      <w:r w:rsidR="007A6ABC">
        <w:rPr>
          <w:iCs/>
        </w:rPr>
        <w:t>,</w:t>
      </w:r>
      <w:r w:rsidRPr="00FC29CC">
        <w:rPr>
          <w:iCs/>
        </w:rPr>
        <w:t xml:space="preserve"> turi būti pristatytos per 3 (tris) darbo dienas nuo atskiro užsakymo raštu (paštu ar elektroninėmis priemonėmis) ar telefonu pateikimo dienos. </w:t>
      </w:r>
    </w:p>
    <w:p w14:paraId="794E9079" w14:textId="77777777" w:rsidR="007D25DA" w:rsidRPr="00613466" w:rsidRDefault="007D25DA" w:rsidP="007D25DA">
      <w:pPr>
        <w:pStyle w:val="prastasiniatinklio"/>
        <w:numPr>
          <w:ilvl w:val="1"/>
          <w:numId w:val="3"/>
        </w:numPr>
        <w:tabs>
          <w:tab w:val="left" w:pos="0"/>
          <w:tab w:val="left" w:pos="993"/>
        </w:tabs>
        <w:spacing w:after="0" w:afterAutospacing="0" w:line="276" w:lineRule="auto"/>
        <w:ind w:left="0" w:firstLine="338"/>
        <w:jc w:val="both"/>
        <w:rPr>
          <w:b/>
          <w:iCs/>
        </w:rPr>
      </w:pPr>
      <w:r w:rsidRPr="00613466">
        <w:t>Pristatomų reagentų ir papildomų priemonių galiojimo terminas (nurodytas ant pakuotės) -  ne trumpesnis nei 2/3 nuo pagaminimo datos.</w:t>
      </w:r>
    </w:p>
    <w:p w14:paraId="16FB3CED" w14:textId="6F604801" w:rsidR="005245C5" w:rsidRPr="00FC29CC" w:rsidRDefault="00D57C88" w:rsidP="005245C5">
      <w:pPr>
        <w:pStyle w:val="prastasiniatinklio"/>
        <w:numPr>
          <w:ilvl w:val="1"/>
          <w:numId w:val="3"/>
        </w:numPr>
        <w:tabs>
          <w:tab w:val="left" w:pos="0"/>
          <w:tab w:val="left" w:pos="993"/>
        </w:tabs>
        <w:spacing w:after="0" w:afterAutospacing="0" w:line="276" w:lineRule="auto"/>
        <w:ind w:left="0" w:firstLine="338"/>
        <w:jc w:val="both"/>
        <w:rPr>
          <w:b/>
          <w:iCs/>
        </w:rPr>
      </w:pPr>
      <w:r>
        <w:rPr>
          <w:iCs/>
        </w:rPr>
        <w:t>P</w:t>
      </w:r>
      <w:r w:rsidR="005245C5" w:rsidRPr="00FC29CC">
        <w:rPr>
          <w:iCs/>
        </w:rPr>
        <w:t xml:space="preserve">ristačius nekokybiškas prekes, </w:t>
      </w:r>
      <w:r>
        <w:rPr>
          <w:iCs/>
        </w:rPr>
        <w:t>Pardavė</w:t>
      </w:r>
      <w:r w:rsidR="005245C5" w:rsidRPr="00FC29CC">
        <w:rPr>
          <w:iCs/>
        </w:rPr>
        <w:t>jas savo sąskaita jas turi pakeisti sutarties reikalavimus atitinkančiomis prekėmis per 2 (dvi) darbo dienas nuo pranešimo dienos.</w:t>
      </w:r>
    </w:p>
    <w:p w14:paraId="3F5D03CC" w14:textId="2EB426BD" w:rsidR="005245C5" w:rsidRPr="00FC29CC" w:rsidRDefault="00D57C88" w:rsidP="005245C5">
      <w:pPr>
        <w:pStyle w:val="prastasiniatinklio"/>
        <w:numPr>
          <w:ilvl w:val="1"/>
          <w:numId w:val="3"/>
        </w:numPr>
        <w:tabs>
          <w:tab w:val="left" w:pos="0"/>
          <w:tab w:val="left" w:pos="993"/>
        </w:tabs>
        <w:spacing w:after="0" w:afterAutospacing="0" w:line="276" w:lineRule="auto"/>
        <w:ind w:left="0" w:firstLine="338"/>
        <w:jc w:val="both"/>
        <w:rPr>
          <w:b/>
          <w:iCs/>
        </w:rPr>
      </w:pPr>
      <w:r>
        <w:t>Pardavė</w:t>
      </w:r>
      <w:r w:rsidR="005245C5" w:rsidRPr="00FC29CC">
        <w:t>jas prekes pristato savo transportu nemokamai (nepriklausomai nuo konkretaus užsakymo vertės) darbo dienomis nuo 8</w:t>
      </w:r>
      <w:r w:rsidR="005245C5" w:rsidRPr="00FC29CC">
        <w:rPr>
          <w:vertAlign w:val="superscript"/>
        </w:rPr>
        <w:t>00</w:t>
      </w:r>
      <w:r w:rsidR="005245C5" w:rsidRPr="00FC29CC">
        <w:t xml:space="preserve"> iki 15</w:t>
      </w:r>
      <w:r w:rsidR="005245C5" w:rsidRPr="00FC29CC">
        <w:rPr>
          <w:vertAlign w:val="superscript"/>
        </w:rPr>
        <w:t>00</w:t>
      </w:r>
      <w:r w:rsidR="005245C5" w:rsidRPr="00FC29CC">
        <w:t xml:space="preserve"> val. adresu: Vytauto 47, Rokiškis, laboratorija.</w:t>
      </w:r>
    </w:p>
    <w:p w14:paraId="6E678FAF" w14:textId="18450E26" w:rsidR="005245C5" w:rsidRPr="00FC29CC" w:rsidRDefault="005245C5" w:rsidP="005245C5">
      <w:pPr>
        <w:pStyle w:val="prastasiniatinklio"/>
        <w:numPr>
          <w:ilvl w:val="1"/>
          <w:numId w:val="3"/>
        </w:numPr>
        <w:tabs>
          <w:tab w:val="left" w:pos="0"/>
          <w:tab w:val="left" w:pos="993"/>
        </w:tabs>
        <w:spacing w:after="0" w:afterAutospacing="0" w:line="276" w:lineRule="auto"/>
        <w:ind w:left="0" w:firstLine="338"/>
        <w:jc w:val="both"/>
        <w:rPr>
          <w:iCs/>
          <w:color w:val="000000" w:themeColor="text1"/>
        </w:rPr>
      </w:pPr>
      <w:r w:rsidRPr="00FC29CC">
        <w:t xml:space="preserve"> </w:t>
      </w:r>
      <w:r w:rsidRPr="00FC29CC">
        <w:rPr>
          <w:iCs/>
        </w:rPr>
        <w:t xml:space="preserve">Jei sutartis sudaroma dėl kelių konkrečių pirkimo dalių, </w:t>
      </w:r>
      <w:r w:rsidR="007D7037">
        <w:rPr>
          <w:iCs/>
        </w:rPr>
        <w:t>S</w:t>
      </w:r>
      <w:r w:rsidRPr="00FC29CC">
        <w:rPr>
          <w:iCs/>
        </w:rPr>
        <w:t xml:space="preserve">utarties </w:t>
      </w:r>
      <w:r w:rsidR="007D7037">
        <w:rPr>
          <w:iCs/>
        </w:rPr>
        <w:t xml:space="preserve">1 </w:t>
      </w:r>
      <w:r w:rsidRPr="00FC29CC">
        <w:rPr>
          <w:iCs/>
        </w:rPr>
        <w:t>priede nurodytoms konkrečioms atskiroms pirkimo dalims šios pirkimo sutarties sąlygos (įskaitant sutarties nutraukimą</w:t>
      </w:r>
      <w:r w:rsidR="00206948">
        <w:rPr>
          <w:iCs/>
        </w:rPr>
        <w:t>)</w:t>
      </w:r>
      <w:r w:rsidRPr="00FC29CC">
        <w:rPr>
          <w:iCs/>
        </w:rPr>
        <w:t xml:space="preserve"> taikomos vienodai, t. y. dėl kiekvienos atskiros pirkimo dalies gali būti inicijuojamos sutarties sąlygų pakeitimo ar nutraukimo procedūros ir pan. </w:t>
      </w:r>
    </w:p>
    <w:p w14:paraId="16001FF7" w14:textId="7A9F2494" w:rsidR="005245C5" w:rsidRPr="00BE7564" w:rsidRDefault="00D57C88" w:rsidP="005245C5">
      <w:pPr>
        <w:pStyle w:val="prastasiniatinklio"/>
        <w:numPr>
          <w:ilvl w:val="1"/>
          <w:numId w:val="3"/>
        </w:numPr>
        <w:tabs>
          <w:tab w:val="left" w:pos="0"/>
          <w:tab w:val="left" w:pos="993"/>
        </w:tabs>
        <w:spacing w:after="0" w:afterAutospacing="0" w:line="276" w:lineRule="auto"/>
        <w:ind w:left="0" w:firstLine="338"/>
        <w:jc w:val="both"/>
        <w:rPr>
          <w:iCs/>
          <w:color w:val="000000" w:themeColor="text1"/>
        </w:rPr>
      </w:pPr>
      <w:r>
        <w:rPr>
          <w:iCs/>
        </w:rPr>
        <w:t>Pardavė</w:t>
      </w:r>
      <w:r w:rsidR="005245C5" w:rsidRPr="00FC29CC">
        <w:rPr>
          <w:iCs/>
        </w:rPr>
        <w:t xml:space="preserve">jas, prieš pristatydamas prekes ir pateikdamas PVM sąskaitą faktūrą per </w:t>
      </w:r>
      <w:r w:rsidR="005245C5" w:rsidRPr="005245C5">
        <w:rPr>
          <w:iCs/>
        </w:rPr>
        <w:t>Sąskaitų administravimo bendr</w:t>
      </w:r>
      <w:r w:rsidR="005245C5">
        <w:rPr>
          <w:iCs/>
        </w:rPr>
        <w:t>ąją</w:t>
      </w:r>
      <w:r w:rsidR="005245C5" w:rsidRPr="005245C5">
        <w:rPr>
          <w:iCs/>
        </w:rPr>
        <w:t xml:space="preserve"> informacin</w:t>
      </w:r>
      <w:r w:rsidR="005245C5">
        <w:rPr>
          <w:iCs/>
        </w:rPr>
        <w:t>ę</w:t>
      </w:r>
      <w:r w:rsidR="005245C5" w:rsidRPr="005245C5">
        <w:rPr>
          <w:iCs/>
        </w:rPr>
        <w:t xml:space="preserve"> </w:t>
      </w:r>
      <w:r w:rsidR="005245C5" w:rsidRPr="00FC29CC">
        <w:rPr>
          <w:iCs/>
        </w:rPr>
        <w:t xml:space="preserve">sistemą </w:t>
      </w:r>
      <w:r w:rsidR="005245C5">
        <w:rPr>
          <w:iCs/>
        </w:rPr>
        <w:t>(SABIS)</w:t>
      </w:r>
      <w:r w:rsidR="005245C5" w:rsidRPr="00FC29CC">
        <w:rPr>
          <w:iCs/>
        </w:rPr>
        <w:t>, privalo Pirkėjo kontaktiniam asmeniui elektroniniu paštu pateikti jos kopiją išankstiniam suderinimui.</w:t>
      </w:r>
    </w:p>
    <w:p w14:paraId="52573CFB" w14:textId="0AC51B97" w:rsidR="00BE7564" w:rsidRPr="00D57C88" w:rsidRDefault="006F787D" w:rsidP="005245C5">
      <w:pPr>
        <w:pStyle w:val="prastasiniatinklio"/>
        <w:numPr>
          <w:ilvl w:val="1"/>
          <w:numId w:val="3"/>
        </w:numPr>
        <w:tabs>
          <w:tab w:val="left" w:pos="0"/>
          <w:tab w:val="left" w:pos="993"/>
        </w:tabs>
        <w:spacing w:after="0" w:afterAutospacing="0" w:line="276" w:lineRule="auto"/>
        <w:ind w:left="0" w:firstLine="338"/>
        <w:jc w:val="both"/>
        <w:rPr>
          <w:iCs/>
          <w:color w:val="000000" w:themeColor="text1"/>
        </w:rPr>
      </w:pPr>
      <w:r>
        <w:rPr>
          <w:iCs/>
          <w:color w:val="000000" w:themeColor="text1"/>
        </w:rPr>
        <w:t>Pardav</w:t>
      </w:r>
      <w:r w:rsidR="001906B0">
        <w:rPr>
          <w:iCs/>
          <w:color w:val="000000" w:themeColor="text1"/>
        </w:rPr>
        <w:t>ėj</w:t>
      </w:r>
      <w:r w:rsidR="00BE7564" w:rsidRPr="00BE7564">
        <w:rPr>
          <w:iCs/>
          <w:color w:val="000000" w:themeColor="text1"/>
        </w:rPr>
        <w:t xml:space="preserve">as įsipareigoja be papildomo mokesčio (nemokamai) pristatyti analizatorius panaudai, juos pajungti ir darbuotojus apmokyti dirbti su pateikta įranga – ne vėliau </w:t>
      </w:r>
      <w:r w:rsidR="00BE7564" w:rsidRPr="00206948">
        <w:rPr>
          <w:iCs/>
        </w:rPr>
        <w:t xml:space="preserve">kaip per 10 darbo </w:t>
      </w:r>
      <w:r w:rsidR="00BE7564" w:rsidRPr="00BE7564">
        <w:rPr>
          <w:iCs/>
          <w:color w:val="000000" w:themeColor="text1"/>
        </w:rPr>
        <w:t>dienų  nuo sutarties įsigaliojimo dienos.</w:t>
      </w:r>
    </w:p>
    <w:p w14:paraId="293384EF" w14:textId="45C0B619" w:rsidR="00D57C88" w:rsidRDefault="00D57C88" w:rsidP="00D57C88">
      <w:pPr>
        <w:pStyle w:val="prastasiniatinklio"/>
        <w:numPr>
          <w:ilvl w:val="1"/>
          <w:numId w:val="3"/>
        </w:numPr>
        <w:tabs>
          <w:tab w:val="left" w:pos="0"/>
          <w:tab w:val="left" w:pos="993"/>
        </w:tabs>
        <w:spacing w:after="0" w:afterAutospacing="0" w:line="276" w:lineRule="auto"/>
        <w:ind w:left="0" w:firstLine="338"/>
        <w:jc w:val="both"/>
        <w:rPr>
          <w:iCs/>
        </w:rPr>
      </w:pPr>
      <w:r>
        <w:rPr>
          <w:iCs/>
        </w:rPr>
        <w:t>Pardavė</w:t>
      </w:r>
      <w:r w:rsidRPr="00D57C88">
        <w:rPr>
          <w:iCs/>
        </w:rPr>
        <w:t>jas turi užtikrinti tyrimų atlikimo sklandumą, nepertraukiamumą ir kokybiškumą ištisus metus, todėl turi būti suteikta visa reikalinga papildoma įranga (nepertraukiamo elektros energijos tiekimo įrenginys/(-iai), bar kodų skaitytuvas, spausdintuvas). Visa įranga turi būti pajėgi užtikrinti tyrimų atlikimą maksimalios apkrovos metu.</w:t>
      </w:r>
    </w:p>
    <w:p w14:paraId="566C2BF4" w14:textId="51030821" w:rsidR="00BE7564" w:rsidRPr="00D57C88" w:rsidRDefault="00BE7564" w:rsidP="00BE7564">
      <w:pPr>
        <w:pStyle w:val="prastasiniatinklio"/>
        <w:numPr>
          <w:ilvl w:val="1"/>
          <w:numId w:val="3"/>
        </w:numPr>
        <w:tabs>
          <w:tab w:val="left" w:pos="0"/>
          <w:tab w:val="left" w:pos="993"/>
        </w:tabs>
        <w:spacing w:after="0" w:afterAutospacing="0" w:line="276" w:lineRule="auto"/>
        <w:ind w:left="0" w:firstLine="338"/>
        <w:jc w:val="both"/>
        <w:rPr>
          <w:iCs/>
        </w:rPr>
      </w:pPr>
      <w:r>
        <w:rPr>
          <w:iCs/>
        </w:rPr>
        <w:lastRenderedPageBreak/>
        <w:t>Pardavė</w:t>
      </w:r>
      <w:r w:rsidRPr="00D57C88">
        <w:rPr>
          <w:iCs/>
        </w:rPr>
        <w:t xml:space="preserve">jas galimų defektų ir/ar gedimų atveju privalo savo sąskaita šalinti/remontuoti visus defektus ir/ar gedimus arba sugedusią analizatoriaus (-ių) detalę (-es) (komponentą (-us) pakeisti ekvivalentiška (-ais) </w:t>
      </w:r>
      <w:r>
        <w:rPr>
          <w:iCs/>
        </w:rPr>
        <w:t>Pirkėjos</w:t>
      </w:r>
      <w:r w:rsidRPr="00D57C88">
        <w:rPr>
          <w:iCs/>
        </w:rPr>
        <w:t xml:space="preserve"> patalpose (Vytauto g. 47, Rokiškis) ne vėliau kaip per 24 (dvidešimt keturias) valandas nuo pranešimo apie defektą ir /ar gedimą gavimo momento. Jei defekto ir/ar gedimo neįmanoma pašalinti/suremontuoti </w:t>
      </w:r>
      <w:r>
        <w:rPr>
          <w:iCs/>
        </w:rPr>
        <w:t>Pirkėjo</w:t>
      </w:r>
      <w:r w:rsidRPr="00D57C88">
        <w:rPr>
          <w:iCs/>
        </w:rPr>
        <w:t xml:space="preserve"> patalpose, </w:t>
      </w:r>
      <w:r>
        <w:rPr>
          <w:iCs/>
        </w:rPr>
        <w:t>Pardavė</w:t>
      </w:r>
      <w:r w:rsidRPr="00D57C88">
        <w:rPr>
          <w:iCs/>
        </w:rPr>
        <w:t xml:space="preserve">jas privalo analizatorių (-ius) savo sąskaita išvežti defektui ir/ar gedimui šalinti/remontuoti </w:t>
      </w:r>
      <w:r>
        <w:rPr>
          <w:iCs/>
        </w:rPr>
        <w:t>Pardavė</w:t>
      </w:r>
      <w:r w:rsidRPr="00D57C88">
        <w:rPr>
          <w:iCs/>
        </w:rPr>
        <w:t xml:space="preserve">jo transportu. Sutaisytas (-i) ir veikiantis (-ys) analizatorius (-iai) pristatomas (-i) </w:t>
      </w:r>
      <w:r>
        <w:rPr>
          <w:iCs/>
        </w:rPr>
        <w:t>Pirkėjui</w:t>
      </w:r>
      <w:r w:rsidRPr="00D57C88">
        <w:rPr>
          <w:iCs/>
        </w:rPr>
        <w:t xml:space="preserve"> </w:t>
      </w:r>
      <w:r>
        <w:rPr>
          <w:iCs/>
        </w:rPr>
        <w:t>Pardavė</w:t>
      </w:r>
      <w:r w:rsidRPr="00D57C88">
        <w:rPr>
          <w:iCs/>
        </w:rPr>
        <w:t xml:space="preserve">jo sąskaita ir </w:t>
      </w:r>
      <w:r>
        <w:rPr>
          <w:iCs/>
        </w:rPr>
        <w:t>Pardavė</w:t>
      </w:r>
      <w:r w:rsidRPr="00D57C88">
        <w:rPr>
          <w:iCs/>
        </w:rPr>
        <w:t xml:space="preserve">jo transportu. Jei defekto ir/ar gedimo šalinimo/remonto atlikti </w:t>
      </w:r>
      <w:r>
        <w:rPr>
          <w:iCs/>
        </w:rPr>
        <w:t>Pirkėjo</w:t>
      </w:r>
      <w:r w:rsidRPr="00D57C88">
        <w:rPr>
          <w:iCs/>
        </w:rPr>
        <w:t xml:space="preserve"> patalpose (vietoje) negalima, </w:t>
      </w:r>
      <w:r>
        <w:rPr>
          <w:iCs/>
        </w:rPr>
        <w:t>Pardavė</w:t>
      </w:r>
      <w:r w:rsidRPr="00D57C88">
        <w:rPr>
          <w:iCs/>
        </w:rPr>
        <w:t xml:space="preserve">jas defekto ir/ar gedimo šalinimo/remonto laikotarpiui privalo pristatyti </w:t>
      </w:r>
      <w:r>
        <w:rPr>
          <w:iCs/>
        </w:rPr>
        <w:t>Pirkėjui</w:t>
      </w:r>
      <w:r w:rsidRPr="00D57C88">
        <w:rPr>
          <w:iCs/>
        </w:rPr>
        <w:t xml:space="preserve"> ir perduoti naudoti ekvivalentišką (-us) veikiantį (-čius) analizatorių (-ius) arba sudaryti galimybę tyrimus atlikti papildomų tyrimų laboratorijoje, turinčioje Valstybinės akreditavimo sveikatos priežiūros veiklai tarnybos prie Sveikatos apsaugos ministerijos išduotą įstaigos asmens sveikatos priežiūros licenciją, suteikiančią teisę verstis laboratorinių tyrimų atlikimu, teikti laboratorinės diagnostikos paslaugas, išlaidas tokiu atveju apmoka </w:t>
      </w:r>
      <w:r>
        <w:rPr>
          <w:iCs/>
        </w:rPr>
        <w:t>Pardavė</w:t>
      </w:r>
      <w:r w:rsidRPr="00D57C88">
        <w:rPr>
          <w:iCs/>
        </w:rPr>
        <w:t xml:space="preserve">jas. </w:t>
      </w:r>
    </w:p>
    <w:p w14:paraId="387F9D9D" w14:textId="258C59A5" w:rsidR="00D57C88" w:rsidRPr="00D57C88" w:rsidRDefault="00D57C88" w:rsidP="00D57C88">
      <w:pPr>
        <w:pStyle w:val="prastasiniatinklio"/>
        <w:numPr>
          <w:ilvl w:val="1"/>
          <w:numId w:val="3"/>
        </w:numPr>
        <w:tabs>
          <w:tab w:val="left" w:pos="0"/>
          <w:tab w:val="left" w:pos="993"/>
        </w:tabs>
        <w:spacing w:after="0" w:afterAutospacing="0" w:line="276" w:lineRule="auto"/>
        <w:ind w:left="0" w:firstLine="338"/>
        <w:jc w:val="both"/>
        <w:rPr>
          <w:iCs/>
        </w:rPr>
      </w:pPr>
      <w:r w:rsidRPr="00D57C88">
        <w:rPr>
          <w:iCs/>
        </w:rPr>
        <w:t>Jei pagal panaudą teikiama įranga genda 2 (du) mėnesius iš eilės dažniau nei 3 (tris) kartus per mėnesį</w:t>
      </w:r>
      <w:r w:rsidR="00060216">
        <w:rPr>
          <w:iCs/>
        </w:rPr>
        <w:t>,</w:t>
      </w:r>
      <w:r w:rsidRPr="00D57C88">
        <w:rPr>
          <w:iCs/>
        </w:rPr>
        <w:t xml:space="preserve"> </w:t>
      </w:r>
      <w:r w:rsidR="00060216">
        <w:rPr>
          <w:iCs/>
        </w:rPr>
        <w:t>Pardavėjas</w:t>
      </w:r>
      <w:r w:rsidRPr="00D57C88">
        <w:rPr>
          <w:iCs/>
        </w:rPr>
        <w:t xml:space="preserve"> privalo keisti įrangą į naują.</w:t>
      </w:r>
    </w:p>
    <w:p w14:paraId="1527D7E2" w14:textId="3EA4B18D" w:rsidR="00D57C88" w:rsidRDefault="00B60AC9" w:rsidP="003F2341">
      <w:pPr>
        <w:pStyle w:val="prastasiniatinklio"/>
        <w:numPr>
          <w:ilvl w:val="1"/>
          <w:numId w:val="3"/>
        </w:numPr>
        <w:tabs>
          <w:tab w:val="left" w:pos="0"/>
          <w:tab w:val="left" w:pos="993"/>
        </w:tabs>
        <w:spacing w:after="0" w:afterAutospacing="0" w:line="276" w:lineRule="auto"/>
        <w:ind w:left="0" w:firstLine="338"/>
        <w:jc w:val="both"/>
        <w:rPr>
          <w:iCs/>
        </w:rPr>
      </w:pPr>
      <w:r>
        <w:rPr>
          <w:iCs/>
        </w:rPr>
        <w:t>Analizatoriai ir p</w:t>
      </w:r>
      <w:r w:rsidR="00D57C88" w:rsidRPr="00D57C88">
        <w:rPr>
          <w:iCs/>
        </w:rPr>
        <w:t xml:space="preserve">rograminė įranga turi būti suderinama ir integruojama į Laboratorijos Informacinę Sistemą (LIS). </w:t>
      </w:r>
      <w:r w:rsidR="00D57C88">
        <w:rPr>
          <w:iCs/>
        </w:rPr>
        <w:t>Pardavė</w:t>
      </w:r>
      <w:r w:rsidR="00D57C88" w:rsidRPr="00D57C88">
        <w:rPr>
          <w:iCs/>
        </w:rPr>
        <w:t xml:space="preserve">jas privalo užtikrinti, kad siūloma įranga turėtų technines galimybes būti prijungta prie laboratorinės informacinės sistemos (LIS). </w:t>
      </w:r>
      <w:r w:rsidR="00D57C88">
        <w:rPr>
          <w:iCs/>
        </w:rPr>
        <w:t>Pardavė</w:t>
      </w:r>
      <w:r w:rsidR="00D57C88" w:rsidRPr="00D57C88">
        <w:rPr>
          <w:iCs/>
        </w:rPr>
        <w:t>jas įsipareigoja pateikti visą reikiamą informaciją analizatorių tinkamam pajungimui į LIS dvikrypčiu ryšiu bei užtikrina, jog, jungiant įrangą prie LIS, tarpininkaus siekiant, kad nekiltų techninių kliūčių pajungimui.</w:t>
      </w:r>
    </w:p>
    <w:p w14:paraId="3D547A71" w14:textId="6DF6AD96" w:rsidR="002E2787" w:rsidRPr="00060216" w:rsidRDefault="002E2787" w:rsidP="002E2787">
      <w:pPr>
        <w:pStyle w:val="prastasiniatinklio"/>
        <w:numPr>
          <w:ilvl w:val="1"/>
          <w:numId w:val="3"/>
        </w:numPr>
        <w:tabs>
          <w:tab w:val="left" w:pos="0"/>
          <w:tab w:val="left" w:pos="993"/>
        </w:tabs>
        <w:spacing w:after="0" w:afterAutospacing="0" w:line="276" w:lineRule="auto"/>
        <w:ind w:left="0" w:firstLine="338"/>
        <w:jc w:val="both"/>
        <w:rPr>
          <w:iCs/>
        </w:rPr>
      </w:pPr>
      <w:r w:rsidRPr="00060216">
        <w:rPr>
          <w:iCs/>
        </w:rPr>
        <w:t>Pardavėjas</w:t>
      </w:r>
      <w:r w:rsidR="00335E5F" w:rsidRPr="00060216">
        <w:rPr>
          <w:iCs/>
        </w:rPr>
        <w:t xml:space="preserve"> </w:t>
      </w:r>
      <w:r w:rsidRPr="00060216">
        <w:rPr>
          <w:iCs/>
        </w:rPr>
        <w:t>turi paskirti atsakingą asmenį, kuris kompetentingai atliks analizatorių techninės priežiūros, atnaujinimo, kalibravimo, aptarnavimo ir remonto darbus ir konsultuos Pirkėjo darbuotojus. Pardavėjas turi užtikrinti, jog jo paskirti specialistai nurodytais telefono numeriais būtų pasiekiami darbo dienomis Pirkėjo darbo metu visą sutarties laikotarpį.</w:t>
      </w:r>
    </w:p>
    <w:p w14:paraId="0C301F94" w14:textId="79BBCB89" w:rsidR="00CD4492" w:rsidRPr="00D57C88" w:rsidRDefault="00CD4492" w:rsidP="00D57C88">
      <w:pPr>
        <w:pStyle w:val="prastasiniatinklio"/>
        <w:numPr>
          <w:ilvl w:val="1"/>
          <w:numId w:val="3"/>
        </w:numPr>
        <w:tabs>
          <w:tab w:val="left" w:pos="0"/>
          <w:tab w:val="left" w:pos="993"/>
        </w:tabs>
        <w:spacing w:after="0" w:afterAutospacing="0" w:line="276" w:lineRule="auto"/>
        <w:ind w:left="0" w:firstLine="338"/>
        <w:jc w:val="both"/>
        <w:rPr>
          <w:iCs/>
        </w:rPr>
      </w:pPr>
      <w:r>
        <w:rPr>
          <w:iCs/>
        </w:rPr>
        <w:t>Pirkėjas</w:t>
      </w:r>
      <w:r w:rsidRPr="00CD4492">
        <w:rPr>
          <w:iCs/>
        </w:rPr>
        <w:t xml:space="preserve"> prijungimą prie Laboratorijos informacinės sistemos vykdo savo lėšomis.</w:t>
      </w:r>
    </w:p>
    <w:p w14:paraId="3DEBFD36" w14:textId="779E18DE" w:rsidR="00D57C88" w:rsidRPr="00887DFE" w:rsidRDefault="00D57C88" w:rsidP="00D57C88">
      <w:pPr>
        <w:pStyle w:val="prastasiniatinklio"/>
        <w:numPr>
          <w:ilvl w:val="1"/>
          <w:numId w:val="3"/>
        </w:numPr>
        <w:tabs>
          <w:tab w:val="left" w:pos="0"/>
          <w:tab w:val="left" w:pos="993"/>
        </w:tabs>
        <w:spacing w:after="0" w:afterAutospacing="0" w:line="276" w:lineRule="auto"/>
        <w:ind w:left="0" w:firstLine="338"/>
        <w:jc w:val="both"/>
        <w:rPr>
          <w:iCs/>
          <w:color w:val="000000" w:themeColor="text1"/>
        </w:rPr>
      </w:pPr>
      <w:r w:rsidRPr="002752D2">
        <w:t xml:space="preserve">Pasibaigus Sutarties galiojimo terminui arba ją nutraukus prieš terminą, </w:t>
      </w:r>
      <w:r>
        <w:t>Pardavėjas</w:t>
      </w:r>
      <w:r w:rsidRPr="002752D2">
        <w:t xml:space="preserve"> įsipareigoja nedelsiant priimti </w:t>
      </w:r>
      <w:r w:rsidR="00060216">
        <w:t>panaudai suteiktus analizatorius</w:t>
      </w:r>
      <w:r w:rsidRPr="002752D2">
        <w:t xml:space="preserve"> iš </w:t>
      </w:r>
      <w:r>
        <w:t>Pirkėjo</w:t>
      </w:r>
      <w:r w:rsidRPr="002752D2">
        <w:t>.</w:t>
      </w:r>
    </w:p>
    <w:p w14:paraId="02251AAB" w14:textId="77777777" w:rsidR="003B4F43" w:rsidRDefault="003B4F43" w:rsidP="005F5ACB">
      <w:pPr>
        <w:tabs>
          <w:tab w:val="num" w:pos="360"/>
        </w:tabs>
        <w:spacing w:line="276" w:lineRule="auto"/>
        <w:jc w:val="center"/>
        <w:rPr>
          <w:b/>
          <w:szCs w:val="24"/>
        </w:rPr>
      </w:pPr>
    </w:p>
    <w:p w14:paraId="42BA6285" w14:textId="51884427" w:rsidR="00E50544" w:rsidRDefault="000558AE" w:rsidP="005F5ACB">
      <w:pPr>
        <w:tabs>
          <w:tab w:val="num" w:pos="360"/>
        </w:tabs>
        <w:spacing w:line="276" w:lineRule="auto"/>
        <w:jc w:val="center"/>
        <w:rPr>
          <w:b/>
          <w:szCs w:val="24"/>
        </w:rPr>
      </w:pPr>
      <w:r>
        <w:rPr>
          <w:b/>
          <w:szCs w:val="24"/>
        </w:rPr>
        <w:t>4</w:t>
      </w:r>
      <w:r w:rsidR="00E50544" w:rsidRPr="00ED3605">
        <w:rPr>
          <w:b/>
          <w:szCs w:val="24"/>
        </w:rPr>
        <w:t>. SUTARTIES GALIOJIMO TERMINAS</w:t>
      </w:r>
    </w:p>
    <w:p w14:paraId="285F32D6" w14:textId="77777777" w:rsidR="000558AE" w:rsidRPr="000558AE" w:rsidRDefault="000558AE" w:rsidP="000558AE">
      <w:pPr>
        <w:pStyle w:val="Sraopastraipa"/>
        <w:numPr>
          <w:ilvl w:val="0"/>
          <w:numId w:val="17"/>
        </w:numPr>
        <w:tabs>
          <w:tab w:val="left" w:pos="0"/>
          <w:tab w:val="left" w:pos="993"/>
        </w:tabs>
        <w:spacing w:before="100" w:beforeAutospacing="1" w:after="100" w:afterAutospacing="1" w:line="276" w:lineRule="auto"/>
        <w:contextualSpacing w:val="0"/>
        <w:jc w:val="both"/>
        <w:rPr>
          <w:rFonts w:ascii="Times New Roman" w:eastAsiaTheme="minorEastAsia" w:hAnsi="Times New Roman" w:cs="Times New Roman"/>
          <w:vanish/>
          <w:sz w:val="24"/>
          <w:szCs w:val="24"/>
          <w:lang w:eastAsia="lt-LT"/>
        </w:rPr>
      </w:pPr>
    </w:p>
    <w:p w14:paraId="6C89179C" w14:textId="77777777" w:rsidR="000558AE" w:rsidRPr="000558AE" w:rsidRDefault="000558AE" w:rsidP="000558AE">
      <w:pPr>
        <w:pStyle w:val="Sraopastraipa"/>
        <w:numPr>
          <w:ilvl w:val="0"/>
          <w:numId w:val="17"/>
        </w:numPr>
        <w:tabs>
          <w:tab w:val="left" w:pos="0"/>
          <w:tab w:val="left" w:pos="993"/>
        </w:tabs>
        <w:spacing w:before="100" w:beforeAutospacing="1" w:after="100" w:afterAutospacing="1" w:line="276" w:lineRule="auto"/>
        <w:contextualSpacing w:val="0"/>
        <w:jc w:val="both"/>
        <w:rPr>
          <w:rFonts w:ascii="Times New Roman" w:eastAsiaTheme="minorEastAsia" w:hAnsi="Times New Roman" w:cs="Times New Roman"/>
          <w:vanish/>
          <w:sz w:val="24"/>
          <w:szCs w:val="24"/>
          <w:lang w:eastAsia="lt-LT"/>
        </w:rPr>
      </w:pPr>
    </w:p>
    <w:p w14:paraId="73FE5539" w14:textId="77777777" w:rsidR="000558AE" w:rsidRPr="000558AE" w:rsidRDefault="000558AE" w:rsidP="000558AE">
      <w:pPr>
        <w:pStyle w:val="Sraopastraipa"/>
        <w:numPr>
          <w:ilvl w:val="0"/>
          <w:numId w:val="17"/>
        </w:numPr>
        <w:tabs>
          <w:tab w:val="left" w:pos="0"/>
          <w:tab w:val="left" w:pos="993"/>
        </w:tabs>
        <w:spacing w:before="100" w:beforeAutospacing="1" w:after="100" w:afterAutospacing="1" w:line="276" w:lineRule="auto"/>
        <w:contextualSpacing w:val="0"/>
        <w:jc w:val="both"/>
        <w:rPr>
          <w:rFonts w:ascii="Times New Roman" w:eastAsiaTheme="minorEastAsia" w:hAnsi="Times New Roman" w:cs="Times New Roman"/>
          <w:vanish/>
          <w:sz w:val="24"/>
          <w:szCs w:val="24"/>
          <w:lang w:eastAsia="lt-LT"/>
        </w:rPr>
      </w:pPr>
    </w:p>
    <w:p w14:paraId="657DCC26" w14:textId="77777777" w:rsidR="000558AE" w:rsidRPr="000558AE" w:rsidRDefault="000558AE" w:rsidP="000558AE">
      <w:pPr>
        <w:pStyle w:val="Sraopastraipa"/>
        <w:numPr>
          <w:ilvl w:val="0"/>
          <w:numId w:val="17"/>
        </w:numPr>
        <w:tabs>
          <w:tab w:val="left" w:pos="0"/>
          <w:tab w:val="left" w:pos="993"/>
        </w:tabs>
        <w:spacing w:before="100" w:beforeAutospacing="1" w:after="100" w:afterAutospacing="1" w:line="276" w:lineRule="auto"/>
        <w:contextualSpacing w:val="0"/>
        <w:jc w:val="both"/>
        <w:rPr>
          <w:rFonts w:ascii="Times New Roman" w:eastAsiaTheme="minorEastAsia" w:hAnsi="Times New Roman" w:cs="Times New Roman"/>
          <w:vanish/>
          <w:sz w:val="24"/>
          <w:szCs w:val="24"/>
          <w:lang w:eastAsia="lt-LT"/>
        </w:rPr>
      </w:pPr>
    </w:p>
    <w:p w14:paraId="53D75A54" w14:textId="12426C87" w:rsidR="00FF735D" w:rsidRPr="00574A48" w:rsidRDefault="00FF735D" w:rsidP="001906B0">
      <w:pPr>
        <w:pStyle w:val="prastasiniatinklio"/>
        <w:numPr>
          <w:ilvl w:val="1"/>
          <w:numId w:val="17"/>
        </w:numPr>
        <w:tabs>
          <w:tab w:val="left" w:pos="0"/>
          <w:tab w:val="left" w:pos="993"/>
        </w:tabs>
        <w:spacing w:line="276" w:lineRule="auto"/>
        <w:ind w:left="0" w:firstLine="338"/>
        <w:jc w:val="both"/>
      </w:pPr>
      <w:r w:rsidRPr="00574A48">
        <w:t>Sutartis įsigalioja nuo jos pasirašymo dienos. Prekių ti</w:t>
      </w:r>
      <w:r w:rsidR="000558AE">
        <w:t>e</w:t>
      </w:r>
      <w:r w:rsidRPr="00574A48">
        <w:t xml:space="preserve">kimo trukmė – </w:t>
      </w:r>
      <w:r w:rsidR="00E431D8">
        <w:t>36</w:t>
      </w:r>
      <w:r w:rsidRPr="00574A48">
        <w:t xml:space="preserve"> mėn., o finansinių ir garantinių įsipareigojimų atžvilgiu iki visiško tokių įsipareigojimų įvykdymo.</w:t>
      </w:r>
    </w:p>
    <w:p w14:paraId="70FA8316" w14:textId="62FF94EA" w:rsidR="00E50544" w:rsidRDefault="00A43133" w:rsidP="005F5ACB">
      <w:pPr>
        <w:spacing w:line="276" w:lineRule="auto"/>
        <w:jc w:val="center"/>
        <w:rPr>
          <w:b/>
          <w:bCs/>
          <w:szCs w:val="24"/>
        </w:rPr>
      </w:pPr>
      <w:r>
        <w:rPr>
          <w:b/>
          <w:szCs w:val="24"/>
        </w:rPr>
        <w:t>5</w:t>
      </w:r>
      <w:r w:rsidR="00E50544" w:rsidRPr="00C80487">
        <w:rPr>
          <w:b/>
          <w:szCs w:val="24"/>
        </w:rPr>
        <w:t xml:space="preserve">. </w:t>
      </w:r>
      <w:r w:rsidR="00E50544" w:rsidRPr="008F13CC">
        <w:rPr>
          <w:b/>
          <w:bCs/>
          <w:szCs w:val="24"/>
        </w:rPr>
        <w:t>SUTARTIES ĮVYKDYMO UŽTIKRINIMAS</w:t>
      </w:r>
    </w:p>
    <w:p w14:paraId="7F2DB72A" w14:textId="77777777" w:rsidR="00DB5A83" w:rsidRPr="00DB5A83" w:rsidRDefault="00DB5A83" w:rsidP="00DB5A83">
      <w:pPr>
        <w:pStyle w:val="Sraopastraipa"/>
        <w:numPr>
          <w:ilvl w:val="0"/>
          <w:numId w:val="17"/>
        </w:numPr>
        <w:tabs>
          <w:tab w:val="left" w:pos="0"/>
          <w:tab w:val="left" w:pos="993"/>
        </w:tabs>
        <w:spacing w:before="100" w:beforeAutospacing="1" w:after="0" w:line="276" w:lineRule="auto"/>
        <w:contextualSpacing w:val="0"/>
        <w:jc w:val="both"/>
        <w:rPr>
          <w:rFonts w:ascii="Times New Roman" w:eastAsiaTheme="minorEastAsia" w:hAnsi="Times New Roman" w:cs="Times New Roman"/>
          <w:vanish/>
          <w:sz w:val="24"/>
          <w:szCs w:val="24"/>
          <w:lang w:eastAsia="lt-LT"/>
        </w:rPr>
      </w:pPr>
    </w:p>
    <w:p w14:paraId="18927427" w14:textId="4752535E" w:rsidR="00DB5A83" w:rsidRDefault="001A7011" w:rsidP="00DB5A83">
      <w:pPr>
        <w:pStyle w:val="prastasiniatinklio"/>
        <w:numPr>
          <w:ilvl w:val="1"/>
          <w:numId w:val="17"/>
        </w:numPr>
        <w:tabs>
          <w:tab w:val="left" w:pos="0"/>
          <w:tab w:val="left" w:pos="993"/>
        </w:tabs>
        <w:spacing w:after="0" w:afterAutospacing="0" w:line="276" w:lineRule="auto"/>
        <w:ind w:left="0" w:firstLine="284"/>
        <w:jc w:val="both"/>
        <w:rPr>
          <w:iCs/>
        </w:rPr>
      </w:pPr>
      <w:r w:rsidRPr="00DB5A83">
        <w:t>Sutarties</w:t>
      </w:r>
      <w:r w:rsidRPr="00777297">
        <w:rPr>
          <w:bCs/>
          <w:iCs/>
        </w:rPr>
        <w:t xml:space="preserve"> </w:t>
      </w:r>
      <w:r w:rsidRPr="00777297">
        <w:t>įvykdymas užtikrinamas pri</w:t>
      </w:r>
      <w:r w:rsidR="000B6E86">
        <w:t>evolių įvykdymo užtikrinimo būdu</w:t>
      </w:r>
      <w:r w:rsidRPr="00777297">
        <w:t xml:space="preserve"> –</w:t>
      </w:r>
      <w:r w:rsidR="000B6E86">
        <w:t xml:space="preserve"> netesybomis</w:t>
      </w:r>
      <w:r w:rsidR="00DB5A83">
        <w:rPr>
          <w:iCs/>
        </w:rPr>
        <w:t xml:space="preserve">. Pirkėjui nutraukus sutartį dėl </w:t>
      </w:r>
      <w:r w:rsidR="00E869AC">
        <w:rPr>
          <w:iCs/>
        </w:rPr>
        <w:t>Pardav</w:t>
      </w:r>
      <w:r w:rsidR="00DB5A83">
        <w:rPr>
          <w:iCs/>
        </w:rPr>
        <w:t xml:space="preserve">ėjo kaltės, arba </w:t>
      </w:r>
      <w:r w:rsidR="00E869AC">
        <w:rPr>
          <w:iCs/>
        </w:rPr>
        <w:t>Pardav</w:t>
      </w:r>
      <w:r w:rsidR="00DB5A83">
        <w:rPr>
          <w:iCs/>
        </w:rPr>
        <w:t xml:space="preserve">ėjui nevykdant ar netinkamai vykdant sutartį, </w:t>
      </w:r>
      <w:r w:rsidR="00E869AC">
        <w:rPr>
          <w:iCs/>
        </w:rPr>
        <w:t>Pardav</w:t>
      </w:r>
      <w:r w:rsidR="00DB5A83">
        <w:rPr>
          <w:iCs/>
        </w:rPr>
        <w:t xml:space="preserve">ėjas, Pirkėjui pareikalavus, per 10 kalendorinių dienų nuo pareikalavimo išsiuntimo turi sumokėti baudą – 10 </w:t>
      </w:r>
      <w:r w:rsidR="00060216" w:rsidRPr="00777297">
        <w:t>%</w:t>
      </w:r>
      <w:r w:rsidR="00DB5A83">
        <w:rPr>
          <w:iCs/>
        </w:rPr>
        <w:t xml:space="preserve"> nuo </w:t>
      </w:r>
      <w:r w:rsidR="00E869AC">
        <w:rPr>
          <w:iCs/>
        </w:rPr>
        <w:t>pradinės S</w:t>
      </w:r>
      <w:r w:rsidR="00DB5A83">
        <w:rPr>
          <w:iCs/>
        </w:rPr>
        <w:t xml:space="preserve">utarties vertės su PVM. </w:t>
      </w:r>
    </w:p>
    <w:p w14:paraId="7EB2CEA5" w14:textId="0157BF3C" w:rsidR="001A7011" w:rsidRPr="00777297" w:rsidRDefault="001A7011" w:rsidP="00D57C88">
      <w:pPr>
        <w:pStyle w:val="prastasiniatinklio"/>
        <w:numPr>
          <w:ilvl w:val="1"/>
          <w:numId w:val="17"/>
        </w:numPr>
        <w:tabs>
          <w:tab w:val="left" w:pos="0"/>
          <w:tab w:val="left" w:pos="993"/>
        </w:tabs>
        <w:spacing w:after="0" w:afterAutospacing="0" w:line="276" w:lineRule="auto"/>
        <w:ind w:left="0" w:firstLine="284"/>
        <w:jc w:val="both"/>
      </w:pPr>
      <w:r w:rsidRPr="00777297">
        <w:t>Neatlikus apmokėjimo nustatytais terminais, Pardavėj</w:t>
      </w:r>
      <w:r w:rsidR="003B4F43">
        <w:t>o</w:t>
      </w:r>
      <w:r w:rsidRPr="00777297">
        <w:t xml:space="preserve"> pareikalavimu</w:t>
      </w:r>
      <w:r w:rsidR="003B4F43">
        <w:t>,</w:t>
      </w:r>
      <w:r w:rsidRPr="00777297">
        <w:t xml:space="preserve"> Pirkėjas privalo sumokėti Pardavėjui už kiekvieną uždelstą dieną 0,</w:t>
      </w:r>
      <w:r w:rsidR="005B7F40">
        <w:t>02</w:t>
      </w:r>
      <w:r w:rsidRPr="00777297">
        <w:t xml:space="preserve"> % delspinigių nuo laiku neapmokėtos sumos.</w:t>
      </w:r>
    </w:p>
    <w:p w14:paraId="2CAE93E4" w14:textId="4C8BEC8B" w:rsidR="001A7011" w:rsidRPr="00777297" w:rsidRDefault="001A7011" w:rsidP="00D57C88">
      <w:pPr>
        <w:pStyle w:val="prastasiniatinklio"/>
        <w:numPr>
          <w:ilvl w:val="1"/>
          <w:numId w:val="17"/>
        </w:numPr>
        <w:tabs>
          <w:tab w:val="left" w:pos="0"/>
          <w:tab w:val="left" w:pos="993"/>
        </w:tabs>
        <w:spacing w:after="0" w:afterAutospacing="0" w:line="276" w:lineRule="auto"/>
        <w:ind w:left="0" w:firstLine="284"/>
        <w:jc w:val="both"/>
      </w:pPr>
      <w:r w:rsidRPr="00777297">
        <w:t>Jei Pardavėjas nepristato Prekių nustatytu terminu, Pirkėjas turi teisę pradėti skaičiuoti 0,</w:t>
      </w:r>
      <w:r w:rsidR="005B7F40">
        <w:t>02</w:t>
      </w:r>
      <w:r w:rsidR="001906B0">
        <w:t xml:space="preserve"> </w:t>
      </w:r>
      <w:r w:rsidRPr="00777297">
        <w:t>%</w:t>
      </w:r>
      <w:r w:rsidR="00060216">
        <w:t xml:space="preserve"> </w:t>
      </w:r>
      <w:r w:rsidRPr="00777297">
        <w:t xml:space="preserve">dydžio delspinigius nuo laiku nepristatytos Prekės kainos už kiekvieną termino praleidimo dieną. </w:t>
      </w:r>
      <w:r w:rsidRPr="00777297">
        <w:lastRenderedPageBreak/>
        <w:t>Delspinigiai negali viršyti 20 % (</w:t>
      </w:r>
      <w:r w:rsidRPr="00777297">
        <w:rPr>
          <w:i/>
          <w:iCs/>
        </w:rPr>
        <w:t>dvidešimt procentų</w:t>
      </w:r>
      <w:r w:rsidRPr="00777297">
        <w:t xml:space="preserve">) </w:t>
      </w:r>
      <w:r w:rsidR="003B4F43">
        <w:t>pradinės</w:t>
      </w:r>
      <w:r w:rsidRPr="00777297">
        <w:t xml:space="preserve"> Sutarties </w:t>
      </w:r>
      <w:r w:rsidR="003B4F43">
        <w:t>vertės</w:t>
      </w:r>
      <w:r w:rsidRPr="00777297">
        <w:t xml:space="preserve"> </w:t>
      </w:r>
      <w:r w:rsidR="00777297">
        <w:t>su</w:t>
      </w:r>
      <w:r w:rsidRPr="00777297">
        <w:t xml:space="preserve"> PVM bei Pirkėjas šią sumą gali išskaičiuoti iš Pardavėjui mokėtinos sumos.</w:t>
      </w:r>
    </w:p>
    <w:p w14:paraId="406C66B9" w14:textId="4AA1B92F" w:rsidR="001A7011" w:rsidRPr="00777297" w:rsidRDefault="001A7011" w:rsidP="00D57C88">
      <w:pPr>
        <w:pStyle w:val="prastasiniatinklio"/>
        <w:numPr>
          <w:ilvl w:val="1"/>
          <w:numId w:val="17"/>
        </w:numPr>
        <w:tabs>
          <w:tab w:val="left" w:pos="0"/>
          <w:tab w:val="left" w:pos="993"/>
        </w:tabs>
        <w:spacing w:after="0" w:afterAutospacing="0" w:line="276" w:lineRule="auto"/>
        <w:ind w:left="0" w:firstLine="284"/>
        <w:jc w:val="both"/>
      </w:pPr>
      <w:r w:rsidRPr="00777297">
        <w:t>Jei apskaičiuoti delspinigiai viršija 20 % (</w:t>
      </w:r>
      <w:r w:rsidRPr="00777297">
        <w:rPr>
          <w:i/>
          <w:iCs/>
        </w:rPr>
        <w:t>dvidešimt procentų</w:t>
      </w:r>
      <w:r w:rsidRPr="00777297">
        <w:t xml:space="preserve">) </w:t>
      </w:r>
      <w:r w:rsidR="00494255">
        <w:t xml:space="preserve">pradinės </w:t>
      </w:r>
      <w:r w:rsidRPr="00777297">
        <w:t xml:space="preserve">Sutarties </w:t>
      </w:r>
      <w:r w:rsidR="00494255">
        <w:t>vertė</w:t>
      </w:r>
      <w:r w:rsidRPr="00777297">
        <w:t xml:space="preserve">s </w:t>
      </w:r>
      <w:r w:rsidR="00777297">
        <w:t>su</w:t>
      </w:r>
      <w:r w:rsidRPr="00777297">
        <w:t xml:space="preserve"> PVM, nurodytos </w:t>
      </w:r>
      <w:r w:rsidR="00282816">
        <w:t>2</w:t>
      </w:r>
      <w:r w:rsidRPr="00777297">
        <w:t xml:space="preserve">.1. punkte, Pirkėjas </w:t>
      </w:r>
      <w:r w:rsidR="00777297">
        <w:t xml:space="preserve">gali </w:t>
      </w:r>
      <w:r w:rsidRPr="00777297">
        <w:t>vienašališkai nutraukti Sutartį.</w:t>
      </w:r>
    </w:p>
    <w:p w14:paraId="19AD9955" w14:textId="3E320005" w:rsidR="001A7011" w:rsidRDefault="001A7011" w:rsidP="00D57C88">
      <w:pPr>
        <w:pStyle w:val="prastasiniatinklio"/>
        <w:numPr>
          <w:ilvl w:val="1"/>
          <w:numId w:val="17"/>
        </w:numPr>
        <w:tabs>
          <w:tab w:val="left" w:pos="0"/>
          <w:tab w:val="left" w:pos="993"/>
        </w:tabs>
        <w:spacing w:after="0" w:afterAutospacing="0" w:line="276" w:lineRule="auto"/>
        <w:ind w:left="0" w:firstLine="284"/>
        <w:jc w:val="both"/>
        <w:rPr>
          <w:lang w:bidi="hi-IN"/>
        </w:rPr>
      </w:pPr>
      <w:r w:rsidRPr="00777297">
        <w:rPr>
          <w:lang w:bidi="hi-IN"/>
        </w:rPr>
        <w:t>Šios Sutarties pagrindu Šalies privalomi atlyginti nuostoliai turi būti apmokėti per 10 (dešimt) dienų nuo rašytinės pretenzijos gavimo dienos.</w:t>
      </w:r>
      <w:r w:rsidR="00B078F8">
        <w:rPr>
          <w:lang w:bidi="hi-IN"/>
        </w:rPr>
        <w:t xml:space="preserve"> </w:t>
      </w:r>
    </w:p>
    <w:p w14:paraId="2081D11E" w14:textId="77777777" w:rsidR="00B078F8" w:rsidRPr="00724F86" w:rsidRDefault="00B078F8" w:rsidP="00D57C88">
      <w:pPr>
        <w:pStyle w:val="prastasiniatinklio"/>
        <w:numPr>
          <w:ilvl w:val="1"/>
          <w:numId w:val="17"/>
        </w:numPr>
        <w:tabs>
          <w:tab w:val="left" w:pos="0"/>
          <w:tab w:val="left" w:pos="993"/>
        </w:tabs>
        <w:spacing w:after="0" w:afterAutospacing="0" w:line="276" w:lineRule="auto"/>
        <w:ind w:left="0" w:firstLine="284"/>
        <w:jc w:val="both"/>
      </w:pPr>
      <w:r w:rsidRPr="00724F86">
        <w:t>Delspinigių ir/ar baudos sumokėjimas neatleidžia Šalių nuo pareigos vykdyti šioje Sutartyje prisiimtus įsipareigojimus.</w:t>
      </w:r>
    </w:p>
    <w:p w14:paraId="0661F1C1" w14:textId="4EEA8EE0" w:rsidR="00777297" w:rsidRDefault="007D7037" w:rsidP="00FF3DD0">
      <w:pPr>
        <w:pStyle w:val="Pagrindinistekstas3"/>
        <w:spacing w:before="240" w:after="240" w:line="360" w:lineRule="auto"/>
        <w:jc w:val="center"/>
        <w:rPr>
          <w:b/>
          <w:szCs w:val="24"/>
        </w:rPr>
      </w:pPr>
      <w:r>
        <w:rPr>
          <w:b/>
          <w:szCs w:val="24"/>
        </w:rPr>
        <w:t>6</w:t>
      </w:r>
      <w:r w:rsidR="00777297" w:rsidRPr="00777297">
        <w:rPr>
          <w:b/>
          <w:szCs w:val="24"/>
        </w:rPr>
        <w:t>. SUBTIEKĖJAI</w:t>
      </w:r>
    </w:p>
    <w:p w14:paraId="5305939B" w14:textId="77777777" w:rsidR="00542A0E" w:rsidRPr="00542A0E" w:rsidRDefault="00542A0E" w:rsidP="00542A0E">
      <w:pPr>
        <w:pStyle w:val="Sraopastraipa"/>
        <w:numPr>
          <w:ilvl w:val="0"/>
          <w:numId w:val="14"/>
        </w:numPr>
        <w:tabs>
          <w:tab w:val="left" w:pos="0"/>
          <w:tab w:val="left" w:pos="993"/>
        </w:tabs>
        <w:spacing w:after="0" w:line="276" w:lineRule="auto"/>
        <w:contextualSpacing w:val="0"/>
        <w:jc w:val="both"/>
        <w:rPr>
          <w:rFonts w:ascii="Times New Roman" w:eastAsiaTheme="minorEastAsia" w:hAnsi="Times New Roman" w:cs="Times New Roman"/>
          <w:vanish/>
          <w:kern w:val="2"/>
          <w:sz w:val="24"/>
          <w:szCs w:val="24"/>
          <w:lang w:eastAsia="lt-LT"/>
        </w:rPr>
      </w:pPr>
    </w:p>
    <w:p w14:paraId="4D5ABA7A" w14:textId="77777777" w:rsidR="00542A0E" w:rsidRPr="00542A0E" w:rsidRDefault="00542A0E" w:rsidP="00542A0E">
      <w:pPr>
        <w:pStyle w:val="Sraopastraipa"/>
        <w:numPr>
          <w:ilvl w:val="0"/>
          <w:numId w:val="14"/>
        </w:numPr>
        <w:tabs>
          <w:tab w:val="left" w:pos="0"/>
          <w:tab w:val="left" w:pos="993"/>
        </w:tabs>
        <w:spacing w:after="0" w:line="276" w:lineRule="auto"/>
        <w:contextualSpacing w:val="0"/>
        <w:jc w:val="both"/>
        <w:rPr>
          <w:rFonts w:ascii="Times New Roman" w:eastAsiaTheme="minorEastAsia" w:hAnsi="Times New Roman" w:cs="Times New Roman"/>
          <w:vanish/>
          <w:kern w:val="2"/>
          <w:sz w:val="24"/>
          <w:szCs w:val="24"/>
          <w:lang w:eastAsia="lt-LT"/>
        </w:rPr>
      </w:pPr>
    </w:p>
    <w:p w14:paraId="13A8A74D" w14:textId="77777777" w:rsidR="00542A0E" w:rsidRPr="00542A0E" w:rsidRDefault="00542A0E" w:rsidP="00542A0E">
      <w:pPr>
        <w:pStyle w:val="Sraopastraipa"/>
        <w:numPr>
          <w:ilvl w:val="0"/>
          <w:numId w:val="14"/>
        </w:numPr>
        <w:tabs>
          <w:tab w:val="left" w:pos="0"/>
          <w:tab w:val="left" w:pos="993"/>
        </w:tabs>
        <w:spacing w:after="0" w:line="276" w:lineRule="auto"/>
        <w:contextualSpacing w:val="0"/>
        <w:jc w:val="both"/>
        <w:rPr>
          <w:rFonts w:ascii="Times New Roman" w:eastAsiaTheme="minorEastAsia" w:hAnsi="Times New Roman" w:cs="Times New Roman"/>
          <w:vanish/>
          <w:kern w:val="2"/>
          <w:sz w:val="24"/>
          <w:szCs w:val="24"/>
          <w:lang w:eastAsia="lt-LT"/>
        </w:rPr>
      </w:pPr>
    </w:p>
    <w:p w14:paraId="1796769E" w14:textId="77777777" w:rsidR="00542A0E" w:rsidRPr="00542A0E" w:rsidRDefault="00542A0E" w:rsidP="00542A0E">
      <w:pPr>
        <w:pStyle w:val="Sraopastraipa"/>
        <w:numPr>
          <w:ilvl w:val="0"/>
          <w:numId w:val="14"/>
        </w:numPr>
        <w:tabs>
          <w:tab w:val="left" w:pos="0"/>
          <w:tab w:val="left" w:pos="993"/>
        </w:tabs>
        <w:spacing w:after="0" w:line="276" w:lineRule="auto"/>
        <w:contextualSpacing w:val="0"/>
        <w:jc w:val="both"/>
        <w:rPr>
          <w:rFonts w:ascii="Times New Roman" w:eastAsiaTheme="minorEastAsia" w:hAnsi="Times New Roman" w:cs="Times New Roman"/>
          <w:vanish/>
          <w:kern w:val="2"/>
          <w:sz w:val="24"/>
          <w:szCs w:val="24"/>
          <w:lang w:eastAsia="lt-LT"/>
        </w:rPr>
      </w:pPr>
    </w:p>
    <w:p w14:paraId="01A3CC07" w14:textId="77777777" w:rsidR="00542A0E" w:rsidRPr="00542A0E" w:rsidRDefault="00542A0E" w:rsidP="00542A0E">
      <w:pPr>
        <w:pStyle w:val="Sraopastraipa"/>
        <w:numPr>
          <w:ilvl w:val="0"/>
          <w:numId w:val="14"/>
        </w:numPr>
        <w:tabs>
          <w:tab w:val="left" w:pos="0"/>
          <w:tab w:val="left" w:pos="993"/>
        </w:tabs>
        <w:spacing w:after="0" w:line="276" w:lineRule="auto"/>
        <w:contextualSpacing w:val="0"/>
        <w:jc w:val="both"/>
        <w:rPr>
          <w:rFonts w:ascii="Times New Roman" w:eastAsiaTheme="minorEastAsia" w:hAnsi="Times New Roman" w:cs="Times New Roman"/>
          <w:vanish/>
          <w:kern w:val="2"/>
          <w:sz w:val="24"/>
          <w:szCs w:val="24"/>
          <w:lang w:eastAsia="lt-LT"/>
        </w:rPr>
      </w:pPr>
    </w:p>
    <w:p w14:paraId="61A7584F" w14:textId="77777777" w:rsidR="00542A0E" w:rsidRPr="00542A0E" w:rsidRDefault="00542A0E" w:rsidP="00542A0E">
      <w:pPr>
        <w:pStyle w:val="Sraopastraipa"/>
        <w:numPr>
          <w:ilvl w:val="0"/>
          <w:numId w:val="14"/>
        </w:numPr>
        <w:tabs>
          <w:tab w:val="left" w:pos="0"/>
          <w:tab w:val="left" w:pos="993"/>
        </w:tabs>
        <w:spacing w:after="0" w:line="276" w:lineRule="auto"/>
        <w:contextualSpacing w:val="0"/>
        <w:jc w:val="both"/>
        <w:rPr>
          <w:rFonts w:ascii="Times New Roman" w:eastAsiaTheme="minorEastAsia" w:hAnsi="Times New Roman" w:cs="Times New Roman"/>
          <w:vanish/>
          <w:kern w:val="2"/>
          <w:sz w:val="24"/>
          <w:szCs w:val="24"/>
          <w:lang w:eastAsia="lt-LT"/>
        </w:rPr>
      </w:pPr>
    </w:p>
    <w:p w14:paraId="6E00B297" w14:textId="03D6C745" w:rsidR="00542A0E" w:rsidRPr="00542A0E" w:rsidRDefault="00542A0E" w:rsidP="00542A0E">
      <w:pPr>
        <w:pStyle w:val="prastasiniatinklio"/>
        <w:numPr>
          <w:ilvl w:val="1"/>
          <w:numId w:val="14"/>
        </w:numPr>
        <w:tabs>
          <w:tab w:val="left" w:pos="0"/>
          <w:tab w:val="left" w:pos="993"/>
        </w:tabs>
        <w:spacing w:before="0" w:beforeAutospacing="0" w:after="0" w:afterAutospacing="0" w:line="276" w:lineRule="auto"/>
        <w:ind w:left="716"/>
        <w:jc w:val="both"/>
        <w:rPr>
          <w:kern w:val="2"/>
        </w:rPr>
      </w:pPr>
      <w:r w:rsidRPr="00542A0E">
        <w:rPr>
          <w:kern w:val="2"/>
        </w:rPr>
        <w:t>Sutarties vykdymui subtiekėjai ir (ar) specialistai nepasitelkiami.</w:t>
      </w:r>
    </w:p>
    <w:p w14:paraId="2BD040DE" w14:textId="77777777" w:rsidR="00542A0E" w:rsidRPr="00060216" w:rsidRDefault="00542A0E" w:rsidP="00542A0E">
      <w:pPr>
        <w:spacing w:line="276" w:lineRule="auto"/>
        <w:ind w:left="142"/>
        <w:rPr>
          <w:kern w:val="2"/>
          <w:szCs w:val="24"/>
        </w:rPr>
      </w:pPr>
      <w:r w:rsidRPr="00060216">
        <w:rPr>
          <w:kern w:val="2"/>
          <w:szCs w:val="24"/>
        </w:rPr>
        <w:t>arba</w:t>
      </w:r>
    </w:p>
    <w:p w14:paraId="6EA290B6" w14:textId="77777777" w:rsidR="00542A0E" w:rsidRPr="00542A0E" w:rsidRDefault="00542A0E" w:rsidP="00542A0E">
      <w:pPr>
        <w:pStyle w:val="Sraopastraipa"/>
        <w:numPr>
          <w:ilvl w:val="0"/>
          <w:numId w:val="19"/>
        </w:numPr>
        <w:tabs>
          <w:tab w:val="left" w:pos="0"/>
          <w:tab w:val="left" w:pos="993"/>
        </w:tabs>
        <w:spacing w:after="0" w:line="276" w:lineRule="auto"/>
        <w:contextualSpacing w:val="0"/>
        <w:jc w:val="both"/>
        <w:rPr>
          <w:rFonts w:ascii="Times New Roman" w:eastAsiaTheme="minorEastAsia" w:hAnsi="Times New Roman" w:cs="Times New Roman"/>
          <w:bCs/>
          <w:vanish/>
          <w:sz w:val="24"/>
          <w:szCs w:val="24"/>
          <w:lang w:eastAsia="ar-SA"/>
        </w:rPr>
      </w:pPr>
    </w:p>
    <w:p w14:paraId="43067113" w14:textId="77777777" w:rsidR="00542A0E" w:rsidRPr="00542A0E" w:rsidRDefault="00542A0E" w:rsidP="00542A0E">
      <w:pPr>
        <w:pStyle w:val="Sraopastraipa"/>
        <w:numPr>
          <w:ilvl w:val="0"/>
          <w:numId w:val="19"/>
        </w:numPr>
        <w:tabs>
          <w:tab w:val="left" w:pos="0"/>
          <w:tab w:val="left" w:pos="993"/>
        </w:tabs>
        <w:spacing w:after="0" w:line="276" w:lineRule="auto"/>
        <w:contextualSpacing w:val="0"/>
        <w:jc w:val="both"/>
        <w:rPr>
          <w:rFonts w:ascii="Times New Roman" w:eastAsiaTheme="minorEastAsia" w:hAnsi="Times New Roman" w:cs="Times New Roman"/>
          <w:bCs/>
          <w:vanish/>
          <w:sz w:val="24"/>
          <w:szCs w:val="24"/>
          <w:lang w:eastAsia="ar-SA"/>
        </w:rPr>
      </w:pPr>
    </w:p>
    <w:p w14:paraId="732C800F" w14:textId="77777777" w:rsidR="00542A0E" w:rsidRPr="00542A0E" w:rsidRDefault="00542A0E" w:rsidP="00542A0E">
      <w:pPr>
        <w:pStyle w:val="Sraopastraipa"/>
        <w:numPr>
          <w:ilvl w:val="0"/>
          <w:numId w:val="19"/>
        </w:numPr>
        <w:tabs>
          <w:tab w:val="left" w:pos="0"/>
          <w:tab w:val="left" w:pos="993"/>
        </w:tabs>
        <w:spacing w:after="0" w:line="276" w:lineRule="auto"/>
        <w:contextualSpacing w:val="0"/>
        <w:jc w:val="both"/>
        <w:rPr>
          <w:rFonts w:ascii="Times New Roman" w:eastAsiaTheme="minorEastAsia" w:hAnsi="Times New Roman" w:cs="Times New Roman"/>
          <w:bCs/>
          <w:vanish/>
          <w:sz w:val="24"/>
          <w:szCs w:val="24"/>
          <w:lang w:eastAsia="ar-SA"/>
        </w:rPr>
      </w:pPr>
    </w:p>
    <w:p w14:paraId="771EED97" w14:textId="77777777" w:rsidR="00542A0E" w:rsidRPr="00542A0E" w:rsidRDefault="00542A0E" w:rsidP="00542A0E">
      <w:pPr>
        <w:pStyle w:val="Sraopastraipa"/>
        <w:numPr>
          <w:ilvl w:val="0"/>
          <w:numId w:val="19"/>
        </w:numPr>
        <w:tabs>
          <w:tab w:val="left" w:pos="0"/>
          <w:tab w:val="left" w:pos="993"/>
        </w:tabs>
        <w:spacing w:after="0" w:line="276" w:lineRule="auto"/>
        <w:contextualSpacing w:val="0"/>
        <w:jc w:val="both"/>
        <w:rPr>
          <w:rFonts w:ascii="Times New Roman" w:eastAsiaTheme="minorEastAsia" w:hAnsi="Times New Roman" w:cs="Times New Roman"/>
          <w:bCs/>
          <w:vanish/>
          <w:sz w:val="24"/>
          <w:szCs w:val="24"/>
          <w:lang w:eastAsia="ar-SA"/>
        </w:rPr>
      </w:pPr>
    </w:p>
    <w:p w14:paraId="6F4A4D3A" w14:textId="77777777" w:rsidR="00542A0E" w:rsidRPr="00542A0E" w:rsidRDefault="00542A0E" w:rsidP="00542A0E">
      <w:pPr>
        <w:pStyle w:val="Sraopastraipa"/>
        <w:numPr>
          <w:ilvl w:val="0"/>
          <w:numId w:val="19"/>
        </w:numPr>
        <w:tabs>
          <w:tab w:val="left" w:pos="0"/>
          <w:tab w:val="left" w:pos="993"/>
        </w:tabs>
        <w:spacing w:after="0" w:line="276" w:lineRule="auto"/>
        <w:contextualSpacing w:val="0"/>
        <w:jc w:val="both"/>
        <w:rPr>
          <w:rFonts w:ascii="Times New Roman" w:eastAsiaTheme="minorEastAsia" w:hAnsi="Times New Roman" w:cs="Times New Roman"/>
          <w:bCs/>
          <w:vanish/>
          <w:sz w:val="24"/>
          <w:szCs w:val="24"/>
          <w:lang w:eastAsia="ar-SA"/>
        </w:rPr>
      </w:pPr>
    </w:p>
    <w:p w14:paraId="57462A02" w14:textId="77777777" w:rsidR="00542A0E" w:rsidRPr="00542A0E" w:rsidRDefault="00542A0E" w:rsidP="00542A0E">
      <w:pPr>
        <w:pStyle w:val="Sraopastraipa"/>
        <w:numPr>
          <w:ilvl w:val="0"/>
          <w:numId w:val="19"/>
        </w:numPr>
        <w:tabs>
          <w:tab w:val="left" w:pos="0"/>
          <w:tab w:val="left" w:pos="993"/>
        </w:tabs>
        <w:spacing w:after="0" w:line="276" w:lineRule="auto"/>
        <w:contextualSpacing w:val="0"/>
        <w:jc w:val="both"/>
        <w:rPr>
          <w:rFonts w:ascii="Times New Roman" w:eastAsiaTheme="minorEastAsia" w:hAnsi="Times New Roman" w:cs="Times New Roman"/>
          <w:bCs/>
          <w:vanish/>
          <w:sz w:val="24"/>
          <w:szCs w:val="24"/>
          <w:lang w:eastAsia="ar-SA"/>
        </w:rPr>
      </w:pPr>
    </w:p>
    <w:p w14:paraId="76843281" w14:textId="10819BE4" w:rsidR="00777297" w:rsidRPr="007B493B" w:rsidRDefault="00777297" w:rsidP="00542A0E">
      <w:pPr>
        <w:pStyle w:val="prastasiniatinklio"/>
        <w:numPr>
          <w:ilvl w:val="1"/>
          <w:numId w:val="19"/>
        </w:numPr>
        <w:tabs>
          <w:tab w:val="left" w:pos="284"/>
          <w:tab w:val="left" w:pos="993"/>
        </w:tabs>
        <w:spacing w:before="0" w:beforeAutospacing="0" w:after="0" w:afterAutospacing="0" w:line="276" w:lineRule="auto"/>
        <w:ind w:left="0" w:firstLine="284"/>
        <w:jc w:val="both"/>
        <w:rPr>
          <w:bCs/>
          <w:i/>
          <w:lang w:eastAsia="ar-SA"/>
        </w:rPr>
      </w:pPr>
      <w:r w:rsidRPr="007D7037">
        <w:rPr>
          <w:bCs/>
          <w:lang w:eastAsia="ar-SA"/>
        </w:rPr>
        <w:t>Pardavėjas</w:t>
      </w:r>
      <w:r w:rsidRPr="00777297">
        <w:rPr>
          <w:bCs/>
          <w:lang w:eastAsia="ar-SA"/>
        </w:rPr>
        <w:t xml:space="preserve"> sutartinių įsipareigojimų vykdymui pasitelkia šiuos subtiekėjus </w:t>
      </w:r>
      <w:r>
        <w:rPr>
          <w:bCs/>
          <w:lang w:eastAsia="ar-SA"/>
        </w:rPr>
        <w:t xml:space="preserve">(..............) </w:t>
      </w:r>
      <w:r w:rsidRPr="00777297">
        <w:rPr>
          <w:bCs/>
          <w:lang w:eastAsia="ar-SA" w:bidi="hi-IN"/>
        </w:rPr>
        <w:t>tik t</w:t>
      </w:r>
      <w:r w:rsidR="00556A17">
        <w:rPr>
          <w:bCs/>
          <w:lang w:eastAsia="ar-SA" w:bidi="hi-IN"/>
        </w:rPr>
        <w:t>ai</w:t>
      </w:r>
      <w:r w:rsidRPr="00777297">
        <w:rPr>
          <w:bCs/>
          <w:lang w:eastAsia="ar-SA" w:bidi="hi-IN"/>
        </w:rPr>
        <w:t xml:space="preserve"> sutartinių įsipareigojimų dali</w:t>
      </w:r>
      <w:r w:rsidR="00556A17">
        <w:rPr>
          <w:bCs/>
          <w:lang w:eastAsia="ar-SA" w:bidi="hi-IN"/>
        </w:rPr>
        <w:t>ai</w:t>
      </w:r>
      <w:r w:rsidRPr="00777297">
        <w:rPr>
          <w:bCs/>
          <w:lang w:eastAsia="ar-SA" w:bidi="hi-IN"/>
        </w:rPr>
        <w:t>, kuri numatyt</w:t>
      </w:r>
      <w:r w:rsidR="00556A17">
        <w:rPr>
          <w:bCs/>
          <w:lang w:eastAsia="ar-SA" w:bidi="hi-IN"/>
        </w:rPr>
        <w:t>a</w:t>
      </w:r>
      <w:r w:rsidRPr="00777297">
        <w:rPr>
          <w:bCs/>
          <w:lang w:eastAsia="ar-SA" w:bidi="hi-IN"/>
        </w:rPr>
        <w:t xml:space="preserve"> </w:t>
      </w:r>
      <w:r>
        <w:rPr>
          <w:bCs/>
          <w:lang w:eastAsia="ar-SA"/>
        </w:rPr>
        <w:t>Pardav</w:t>
      </w:r>
      <w:r w:rsidRPr="00777297">
        <w:rPr>
          <w:bCs/>
          <w:lang w:eastAsia="ar-SA"/>
        </w:rPr>
        <w:t>ėjo</w:t>
      </w:r>
      <w:r w:rsidRPr="00777297">
        <w:rPr>
          <w:bCs/>
          <w:lang w:eastAsia="ar-SA" w:bidi="hi-IN"/>
        </w:rPr>
        <w:t xml:space="preserve"> Pasiūlyme</w:t>
      </w:r>
      <w:r>
        <w:rPr>
          <w:bCs/>
          <w:lang w:eastAsia="ar-SA" w:bidi="hi-IN"/>
        </w:rPr>
        <w:t xml:space="preserve"> </w:t>
      </w:r>
      <w:r w:rsidRPr="007B493B">
        <w:rPr>
          <w:bCs/>
          <w:i/>
          <w:lang w:eastAsia="ar-SA"/>
        </w:rPr>
        <w:t>(</w:t>
      </w:r>
      <w:r w:rsidRPr="007B493B">
        <w:rPr>
          <w:bCs/>
          <w:i/>
          <w:iCs/>
          <w:lang w:eastAsia="ar-SA" w:bidi="hi-IN"/>
        </w:rPr>
        <w:t xml:space="preserve">arba, tuo atveju, jei </w:t>
      </w:r>
      <w:r w:rsidR="000D69C4">
        <w:rPr>
          <w:bCs/>
          <w:i/>
          <w:iCs/>
          <w:lang w:eastAsia="ar-SA" w:bidi="hi-IN"/>
        </w:rPr>
        <w:t>Pardav</w:t>
      </w:r>
      <w:r w:rsidRPr="007B493B">
        <w:rPr>
          <w:bCs/>
          <w:i/>
          <w:iCs/>
          <w:lang w:eastAsia="ar-SA" w:bidi="hi-IN"/>
        </w:rPr>
        <w:t xml:space="preserve">ėjo </w:t>
      </w:r>
      <w:r w:rsidRPr="007B493B">
        <w:rPr>
          <w:bCs/>
          <w:i/>
          <w:lang w:eastAsia="ar-SA" w:bidi="hi-IN"/>
        </w:rPr>
        <w:t>Pasiūlyme Subtiekėjams perduodami įsipareigojimai nenurodomi, rašoma „</w:t>
      </w:r>
      <w:r w:rsidR="001141AD" w:rsidRPr="001141AD">
        <w:rPr>
          <w:bCs/>
          <w:i/>
          <w:lang w:eastAsia="ar-SA"/>
        </w:rPr>
        <w:t>Pardavėjas sutartinių įsipareigojimų vykdymui</w:t>
      </w:r>
      <w:r w:rsidR="001141AD">
        <w:rPr>
          <w:bCs/>
          <w:i/>
          <w:lang w:eastAsia="ar-SA"/>
        </w:rPr>
        <w:t xml:space="preserve"> subtiekėjų</w:t>
      </w:r>
      <w:r w:rsidR="001141AD" w:rsidRPr="001141AD">
        <w:rPr>
          <w:bCs/>
          <w:i/>
          <w:lang w:eastAsia="ar-SA"/>
        </w:rPr>
        <w:t xml:space="preserve"> </w:t>
      </w:r>
      <w:r w:rsidR="001141AD">
        <w:rPr>
          <w:bCs/>
          <w:i/>
          <w:lang w:eastAsia="ar-SA"/>
        </w:rPr>
        <w:t>ne</w:t>
      </w:r>
      <w:r w:rsidR="001141AD" w:rsidRPr="001141AD">
        <w:rPr>
          <w:bCs/>
          <w:i/>
          <w:lang w:eastAsia="ar-SA"/>
        </w:rPr>
        <w:t>pasitelkia</w:t>
      </w:r>
      <w:r w:rsidRPr="007B493B">
        <w:rPr>
          <w:bCs/>
          <w:i/>
          <w:lang w:eastAsia="ar-SA" w:bidi="hi-IN"/>
        </w:rPr>
        <w:t>“)</w:t>
      </w:r>
      <w:r w:rsidRPr="007B493B">
        <w:rPr>
          <w:bCs/>
          <w:i/>
          <w:lang w:eastAsia="ar-SA"/>
        </w:rPr>
        <w:t xml:space="preserve">. </w:t>
      </w:r>
    </w:p>
    <w:p w14:paraId="4892844F" w14:textId="7B10E79B" w:rsidR="00777297" w:rsidRPr="00777297" w:rsidRDefault="00777297" w:rsidP="00542A0E">
      <w:pPr>
        <w:pStyle w:val="prastasiniatinklio"/>
        <w:numPr>
          <w:ilvl w:val="1"/>
          <w:numId w:val="19"/>
        </w:numPr>
        <w:tabs>
          <w:tab w:val="left" w:pos="284"/>
          <w:tab w:val="left" w:pos="993"/>
        </w:tabs>
        <w:spacing w:before="0" w:beforeAutospacing="0" w:after="0" w:afterAutospacing="0" w:line="276" w:lineRule="auto"/>
        <w:ind w:left="0" w:firstLine="284"/>
        <w:jc w:val="both"/>
        <w:rPr>
          <w:bCs/>
          <w:lang w:eastAsia="ar-SA"/>
        </w:rPr>
      </w:pPr>
      <w:r w:rsidRPr="00D47E64">
        <w:rPr>
          <w:bCs/>
          <w:lang w:eastAsia="ar-SA"/>
        </w:rPr>
        <w:t>Sutartinius įsipareigojimus, kuriuos Pardavėjas pasiūlyme Pirkimui numatė perduoti</w:t>
      </w:r>
      <w:r w:rsidRPr="00777297">
        <w:rPr>
          <w:bCs/>
          <w:lang w:eastAsia="ar-SA" w:bidi="hi-IN"/>
        </w:rPr>
        <w:t xml:space="preserve"> </w:t>
      </w:r>
      <w:r w:rsidR="006F4A9A">
        <w:rPr>
          <w:bCs/>
          <w:lang w:eastAsia="ar-SA" w:bidi="hi-IN"/>
        </w:rPr>
        <w:t>subtiekėjams, gali teikti tie s</w:t>
      </w:r>
      <w:r w:rsidRPr="00777297">
        <w:rPr>
          <w:bCs/>
          <w:lang w:eastAsia="ar-SA" w:bidi="hi-IN"/>
        </w:rPr>
        <w:t xml:space="preserve">ubtiekėjai, kuriuos </w:t>
      </w:r>
      <w:r w:rsidRPr="00777297">
        <w:rPr>
          <w:bCs/>
          <w:lang w:eastAsia="ar-SA"/>
        </w:rPr>
        <w:t>Pardavėjas</w:t>
      </w:r>
      <w:r w:rsidRPr="00777297">
        <w:rPr>
          <w:bCs/>
          <w:lang w:eastAsia="ar-SA" w:bidi="hi-IN"/>
        </w:rPr>
        <w:t xml:space="preserve"> iš anksto nurodė teikdamas Pasiūlymą Pirkimui.</w:t>
      </w:r>
    </w:p>
    <w:p w14:paraId="37EAB7DF" w14:textId="0E8696EB" w:rsidR="00777297" w:rsidRPr="00777297" w:rsidRDefault="00777297" w:rsidP="00542A0E">
      <w:pPr>
        <w:pStyle w:val="prastasiniatinklio"/>
        <w:numPr>
          <w:ilvl w:val="1"/>
          <w:numId w:val="19"/>
        </w:numPr>
        <w:tabs>
          <w:tab w:val="left" w:pos="284"/>
          <w:tab w:val="left" w:pos="993"/>
        </w:tabs>
        <w:spacing w:before="0" w:beforeAutospacing="0" w:after="0" w:afterAutospacing="0" w:line="276" w:lineRule="auto"/>
        <w:ind w:left="0" w:firstLine="284"/>
        <w:jc w:val="both"/>
        <w:rPr>
          <w:bCs/>
          <w:lang w:eastAsia="ar-SA"/>
        </w:rPr>
      </w:pPr>
      <w:r w:rsidRPr="00777297">
        <w:rPr>
          <w:bCs/>
          <w:lang w:eastAsia="ar-SA" w:bidi="hi-IN"/>
        </w:rPr>
        <w:t xml:space="preserve">Subtiekėjo keitimas galimas tik tiems sutartiniams įsipareigojimams, kuriuos </w:t>
      </w:r>
      <w:r w:rsidR="00155107">
        <w:rPr>
          <w:bCs/>
          <w:lang w:eastAsia="ar-SA"/>
        </w:rPr>
        <w:t>Pardavėj</w:t>
      </w:r>
      <w:r w:rsidRPr="00777297">
        <w:rPr>
          <w:bCs/>
          <w:lang w:eastAsia="ar-SA"/>
        </w:rPr>
        <w:t>as</w:t>
      </w:r>
      <w:r w:rsidRPr="00777297">
        <w:rPr>
          <w:bCs/>
          <w:lang w:eastAsia="ar-SA" w:bidi="hi-IN"/>
        </w:rPr>
        <w:t xml:space="preserve"> Pasiūlyme numatė jiems perduoti.</w:t>
      </w:r>
    </w:p>
    <w:p w14:paraId="452A44F6" w14:textId="77777777" w:rsidR="007D7037" w:rsidRDefault="007D7037" w:rsidP="007D7037">
      <w:pPr>
        <w:spacing w:line="276" w:lineRule="auto"/>
        <w:jc w:val="center"/>
        <w:rPr>
          <w:b/>
          <w:szCs w:val="24"/>
        </w:rPr>
      </w:pPr>
    </w:p>
    <w:p w14:paraId="25130D7B" w14:textId="2D4B8496" w:rsidR="007D7037" w:rsidRDefault="007D7037" w:rsidP="007D7037">
      <w:pPr>
        <w:spacing w:line="276" w:lineRule="auto"/>
        <w:jc w:val="center"/>
        <w:rPr>
          <w:b/>
          <w:szCs w:val="24"/>
        </w:rPr>
      </w:pPr>
      <w:r>
        <w:rPr>
          <w:b/>
          <w:szCs w:val="24"/>
        </w:rPr>
        <w:t xml:space="preserve">7. </w:t>
      </w:r>
      <w:r w:rsidRPr="00C80487">
        <w:rPr>
          <w:b/>
          <w:szCs w:val="24"/>
        </w:rPr>
        <w:t>NEĮVEIKIAMA JĖGA</w:t>
      </w:r>
    </w:p>
    <w:p w14:paraId="53554B19" w14:textId="77777777" w:rsidR="007D7037" w:rsidRPr="007D7037" w:rsidRDefault="007D7037" w:rsidP="00542A0E">
      <w:pPr>
        <w:pStyle w:val="Sraopastraipa"/>
        <w:numPr>
          <w:ilvl w:val="0"/>
          <w:numId w:val="19"/>
        </w:numPr>
        <w:tabs>
          <w:tab w:val="left" w:pos="0"/>
        </w:tabs>
        <w:spacing w:before="100" w:beforeAutospacing="1" w:after="0" w:line="276" w:lineRule="auto"/>
        <w:contextualSpacing w:val="0"/>
        <w:jc w:val="both"/>
        <w:rPr>
          <w:rFonts w:ascii="Times New Roman" w:eastAsiaTheme="minorEastAsia" w:hAnsi="Times New Roman" w:cs="Times New Roman"/>
          <w:vanish/>
          <w:sz w:val="24"/>
          <w:szCs w:val="24"/>
          <w:lang w:eastAsia="lt-LT"/>
        </w:rPr>
      </w:pPr>
    </w:p>
    <w:p w14:paraId="271BD6BE" w14:textId="2F57B8B2" w:rsidR="007D7037" w:rsidRDefault="007D7037" w:rsidP="00542A0E">
      <w:pPr>
        <w:pStyle w:val="prastasiniatinklio"/>
        <w:numPr>
          <w:ilvl w:val="1"/>
          <w:numId w:val="19"/>
        </w:numPr>
        <w:tabs>
          <w:tab w:val="left" w:pos="0"/>
        </w:tabs>
        <w:spacing w:after="0" w:afterAutospacing="0" w:line="276" w:lineRule="auto"/>
        <w:ind w:left="142" w:firstLine="419"/>
        <w:jc w:val="both"/>
      </w:pPr>
      <w:r w:rsidRPr="00C80487">
        <w:t xml:space="preserve">Šalys atleidžiamos nuo atsakomybės už dalinį arba pilną </w:t>
      </w:r>
      <w:r>
        <w:t>Sutarti</w:t>
      </w:r>
      <w:r w:rsidRPr="00C80487">
        <w:t xml:space="preserve">es sąlygų nevykdymą, jeigu susidaro nenumatytos aplinkybės (force-majeure), tokios kaip stichinės nelaimės, karo veiksmai, streikai ir kt., laikantis taisyklių, patvirtintų Lietuvos Respublikos Vyriausybės 1996 m. liepos 15 d. nutarimu Nr. 840 (V.Ž. 1996-07-19 Nr.68). </w:t>
      </w:r>
    </w:p>
    <w:p w14:paraId="63F91F0D" w14:textId="77777777" w:rsidR="00722BCA" w:rsidRDefault="00722BCA" w:rsidP="005F5ACB">
      <w:pPr>
        <w:spacing w:line="276" w:lineRule="auto"/>
        <w:jc w:val="center"/>
        <w:rPr>
          <w:b/>
          <w:bCs/>
          <w:szCs w:val="24"/>
        </w:rPr>
      </w:pPr>
    </w:p>
    <w:p w14:paraId="10765705" w14:textId="209CF64F" w:rsidR="00E50544" w:rsidRDefault="007D7037" w:rsidP="005F5ACB">
      <w:pPr>
        <w:spacing w:line="276" w:lineRule="auto"/>
        <w:jc w:val="center"/>
        <w:rPr>
          <w:b/>
          <w:szCs w:val="24"/>
        </w:rPr>
      </w:pPr>
      <w:r>
        <w:rPr>
          <w:b/>
          <w:bCs/>
          <w:szCs w:val="24"/>
        </w:rPr>
        <w:t>8</w:t>
      </w:r>
      <w:r w:rsidR="00E50544">
        <w:rPr>
          <w:b/>
          <w:bCs/>
          <w:szCs w:val="24"/>
        </w:rPr>
        <w:t xml:space="preserve">. </w:t>
      </w:r>
      <w:r w:rsidR="00E50544" w:rsidRPr="00C80487">
        <w:rPr>
          <w:b/>
          <w:szCs w:val="24"/>
        </w:rPr>
        <w:t>GINČŲ SPRENDIMO TVARKA</w:t>
      </w:r>
    </w:p>
    <w:p w14:paraId="4F7FBC26" w14:textId="77777777" w:rsidR="00D47E64" w:rsidRPr="00D47E64" w:rsidRDefault="00D47E64" w:rsidP="00542A0E">
      <w:pPr>
        <w:pStyle w:val="Sraopastraipa"/>
        <w:numPr>
          <w:ilvl w:val="0"/>
          <w:numId w:val="19"/>
        </w:numPr>
        <w:tabs>
          <w:tab w:val="left" w:pos="0"/>
          <w:tab w:val="left" w:pos="993"/>
        </w:tabs>
        <w:spacing w:before="100" w:beforeAutospacing="1" w:after="0" w:line="276" w:lineRule="auto"/>
        <w:contextualSpacing w:val="0"/>
        <w:jc w:val="both"/>
        <w:rPr>
          <w:rFonts w:ascii="Times New Roman" w:eastAsiaTheme="minorEastAsia" w:hAnsi="Times New Roman" w:cs="Times New Roman"/>
          <w:vanish/>
          <w:sz w:val="24"/>
          <w:szCs w:val="24"/>
          <w:lang w:eastAsia="lt-LT"/>
        </w:rPr>
      </w:pPr>
    </w:p>
    <w:p w14:paraId="23713691" w14:textId="74647F67" w:rsidR="00E50544" w:rsidRPr="00C80487" w:rsidRDefault="00E50544" w:rsidP="00542A0E">
      <w:pPr>
        <w:pStyle w:val="prastasiniatinklio"/>
        <w:numPr>
          <w:ilvl w:val="1"/>
          <w:numId w:val="19"/>
        </w:numPr>
        <w:tabs>
          <w:tab w:val="left" w:pos="0"/>
          <w:tab w:val="left" w:pos="993"/>
        </w:tabs>
        <w:spacing w:after="0" w:afterAutospacing="0" w:line="276" w:lineRule="auto"/>
        <w:ind w:left="0" w:firstLine="284"/>
        <w:jc w:val="both"/>
      </w:pPr>
      <w:r w:rsidRPr="00C80487">
        <w:t xml:space="preserve">Sutartyje numatytais atvejais </w:t>
      </w:r>
      <w:r>
        <w:t>Š</w:t>
      </w:r>
      <w:r w:rsidRPr="00C80487">
        <w:t xml:space="preserve">alių tarpusavio santykiai, ginčai, kylantys tarp </w:t>
      </w:r>
      <w:r>
        <w:t>Š</w:t>
      </w:r>
      <w:r w:rsidRPr="00C80487">
        <w:t xml:space="preserve">alių dėl šios </w:t>
      </w:r>
      <w:r w:rsidR="00DE48E3">
        <w:t>Sutarti</w:t>
      </w:r>
      <w:r w:rsidRPr="00C80487">
        <w:t xml:space="preserve">es vykdymo, sprendžiami derybų būdu. </w:t>
      </w:r>
    </w:p>
    <w:p w14:paraId="49470EA0" w14:textId="358D61CA" w:rsidR="00E50544" w:rsidRPr="00C80487" w:rsidRDefault="00E50544" w:rsidP="00542A0E">
      <w:pPr>
        <w:pStyle w:val="prastasiniatinklio"/>
        <w:numPr>
          <w:ilvl w:val="1"/>
          <w:numId w:val="19"/>
        </w:numPr>
        <w:tabs>
          <w:tab w:val="left" w:pos="0"/>
          <w:tab w:val="left" w:pos="993"/>
        </w:tabs>
        <w:spacing w:after="0" w:afterAutospacing="0" w:line="276" w:lineRule="auto"/>
        <w:ind w:left="0" w:firstLine="284"/>
        <w:jc w:val="both"/>
      </w:pPr>
      <w:r w:rsidRPr="00C80487">
        <w:t xml:space="preserve">Nepavykus išspręsti ginčo, jis bus nagrinėjamas </w:t>
      </w:r>
      <w:r w:rsidRPr="00EF4836">
        <w:t>Lietuvos Respublikos civilinio proceso kodekso</w:t>
      </w:r>
      <w:r w:rsidRPr="00C80487">
        <w:t xml:space="preserve"> nustatyta tvarka teisme.</w:t>
      </w:r>
    </w:p>
    <w:p w14:paraId="4608E192" w14:textId="77777777" w:rsidR="00AC6661" w:rsidRDefault="00AC6661" w:rsidP="005F5ACB">
      <w:pPr>
        <w:tabs>
          <w:tab w:val="left" w:pos="360"/>
        </w:tabs>
        <w:spacing w:line="276" w:lineRule="auto"/>
        <w:ind w:hanging="360"/>
        <w:jc w:val="center"/>
        <w:rPr>
          <w:b/>
          <w:szCs w:val="24"/>
        </w:rPr>
      </w:pPr>
    </w:p>
    <w:p w14:paraId="5DC288E3" w14:textId="2F7AB534" w:rsidR="00E50544" w:rsidRDefault="007D7037" w:rsidP="005E1CFE">
      <w:pPr>
        <w:tabs>
          <w:tab w:val="left" w:pos="360"/>
        </w:tabs>
        <w:spacing w:after="240" w:line="276" w:lineRule="auto"/>
        <w:ind w:hanging="360"/>
        <w:jc w:val="center"/>
        <w:rPr>
          <w:b/>
          <w:szCs w:val="24"/>
        </w:rPr>
      </w:pPr>
      <w:r>
        <w:rPr>
          <w:b/>
          <w:szCs w:val="24"/>
        </w:rPr>
        <w:t>9</w:t>
      </w:r>
      <w:r w:rsidR="00E50544">
        <w:rPr>
          <w:b/>
          <w:szCs w:val="24"/>
        </w:rPr>
        <w:t xml:space="preserve">. </w:t>
      </w:r>
      <w:r w:rsidR="00E50544" w:rsidRPr="00C80487">
        <w:rPr>
          <w:b/>
          <w:szCs w:val="24"/>
        </w:rPr>
        <w:t>KITOS SĄLYGOS</w:t>
      </w:r>
    </w:p>
    <w:p w14:paraId="1962E42B" w14:textId="77777777" w:rsidR="00D47E64" w:rsidRPr="00D47E64" w:rsidRDefault="00D47E64" w:rsidP="00542A0E">
      <w:pPr>
        <w:pStyle w:val="Sraopastraipa"/>
        <w:numPr>
          <w:ilvl w:val="0"/>
          <w:numId w:val="19"/>
        </w:numPr>
        <w:tabs>
          <w:tab w:val="left" w:pos="0"/>
          <w:tab w:val="left" w:pos="993"/>
        </w:tabs>
        <w:spacing w:before="100" w:beforeAutospacing="1" w:after="0" w:line="276" w:lineRule="auto"/>
        <w:contextualSpacing w:val="0"/>
        <w:jc w:val="both"/>
        <w:rPr>
          <w:rFonts w:ascii="Times New Roman" w:eastAsiaTheme="minorEastAsia" w:hAnsi="Times New Roman" w:cs="Times New Roman"/>
          <w:bCs/>
          <w:vanish/>
          <w:sz w:val="24"/>
          <w:szCs w:val="24"/>
          <w:lang w:eastAsia="lt-LT"/>
        </w:rPr>
      </w:pPr>
    </w:p>
    <w:p w14:paraId="76F5B16B" w14:textId="27387431" w:rsidR="007D7037" w:rsidRPr="007D7037" w:rsidRDefault="007D7037" w:rsidP="00542A0E">
      <w:pPr>
        <w:pStyle w:val="prastasiniatinklio"/>
        <w:numPr>
          <w:ilvl w:val="1"/>
          <w:numId w:val="19"/>
        </w:numPr>
        <w:tabs>
          <w:tab w:val="left" w:pos="0"/>
          <w:tab w:val="left" w:pos="993"/>
        </w:tabs>
        <w:spacing w:before="0" w:beforeAutospacing="0" w:after="0" w:afterAutospacing="0" w:line="276" w:lineRule="auto"/>
        <w:ind w:left="0" w:firstLine="284"/>
        <w:jc w:val="both"/>
        <w:rPr>
          <w:bCs/>
        </w:rPr>
      </w:pPr>
      <w:r w:rsidRPr="007D7037">
        <w:rPr>
          <w:bCs/>
        </w:rPr>
        <w:t xml:space="preserve">Pirkėjas turi teisę nutraukti sutartį vienašališkai, įspėdama </w:t>
      </w:r>
      <w:r>
        <w:rPr>
          <w:bCs/>
        </w:rPr>
        <w:t>Pardav</w:t>
      </w:r>
      <w:r w:rsidRPr="007D7037">
        <w:rPr>
          <w:bCs/>
        </w:rPr>
        <w:t xml:space="preserve">ėją raštu prieš 30 (trisdešimt) kalendorinių dienų iki sutarties nutraukimo, jeigu </w:t>
      </w:r>
      <w:r>
        <w:rPr>
          <w:bCs/>
        </w:rPr>
        <w:t>Pardav</w:t>
      </w:r>
      <w:r w:rsidRPr="007D7037">
        <w:rPr>
          <w:bCs/>
        </w:rPr>
        <w:t xml:space="preserve">ėjas nevykdo savo sutartinių įsipareigojimų arba vykdo juos kitomis sąlygomis, negu buvo nurodyta viešojo pirkimo sąlygose ir sutartyje. Jeigu sutartį Pirkėjas nutraukia vienašališkai </w:t>
      </w:r>
      <w:r>
        <w:rPr>
          <w:bCs/>
        </w:rPr>
        <w:t>Pardav</w:t>
      </w:r>
      <w:r w:rsidRPr="007D7037">
        <w:rPr>
          <w:bCs/>
        </w:rPr>
        <w:t>ėjui netinkamai vykdant sutartį, iš mokėtinos sumos ji</w:t>
      </w:r>
      <w:r>
        <w:rPr>
          <w:bCs/>
        </w:rPr>
        <w:t>s</w:t>
      </w:r>
      <w:r w:rsidRPr="007D7037">
        <w:rPr>
          <w:bCs/>
        </w:rPr>
        <w:t xml:space="preserve"> turi teisę išskaičiuoti netesybas ir Pirkėjo patirtus tiesioginius nuostolius.</w:t>
      </w:r>
    </w:p>
    <w:p w14:paraId="4AA4466A" w14:textId="62534CE7" w:rsidR="007D7037" w:rsidRPr="007D7037" w:rsidRDefault="007D7037" w:rsidP="00542A0E">
      <w:pPr>
        <w:pStyle w:val="prastasiniatinklio"/>
        <w:numPr>
          <w:ilvl w:val="1"/>
          <w:numId w:val="19"/>
        </w:numPr>
        <w:tabs>
          <w:tab w:val="left" w:pos="0"/>
          <w:tab w:val="left" w:pos="993"/>
        </w:tabs>
        <w:spacing w:before="0" w:beforeAutospacing="0" w:after="0" w:afterAutospacing="0" w:line="276" w:lineRule="auto"/>
        <w:ind w:left="0" w:firstLine="284"/>
        <w:jc w:val="both"/>
        <w:rPr>
          <w:bCs/>
        </w:rPr>
      </w:pPr>
      <w:r>
        <w:rPr>
          <w:bCs/>
        </w:rPr>
        <w:lastRenderedPageBreak/>
        <w:t>Pardav</w:t>
      </w:r>
      <w:r w:rsidRPr="007D7037">
        <w:rPr>
          <w:bCs/>
        </w:rPr>
        <w:t>ėjas turi teisę vienašališkai nutraukti sutartį, Pirkėjui nevykdant savo sutartinių įsipareigojimų ir prieš tai raštu įspėjęs Pirkėją apie sutarties nutraukimą prieš 30 (trisdešimt) kalendorinių dienų iki sutarties nutraukimo.</w:t>
      </w:r>
    </w:p>
    <w:p w14:paraId="1B2E23C1" w14:textId="77777777" w:rsidR="007D7037" w:rsidRPr="007D7037" w:rsidRDefault="007D7037" w:rsidP="00542A0E">
      <w:pPr>
        <w:pStyle w:val="prastasiniatinklio"/>
        <w:numPr>
          <w:ilvl w:val="1"/>
          <w:numId w:val="19"/>
        </w:numPr>
        <w:tabs>
          <w:tab w:val="left" w:pos="0"/>
          <w:tab w:val="left" w:pos="993"/>
        </w:tabs>
        <w:spacing w:before="0" w:beforeAutospacing="0" w:after="0" w:afterAutospacing="0" w:line="276" w:lineRule="auto"/>
        <w:ind w:left="0" w:firstLine="284"/>
        <w:jc w:val="both"/>
        <w:rPr>
          <w:bCs/>
        </w:rPr>
      </w:pPr>
      <w:r w:rsidRPr="007D7037">
        <w:rPr>
          <w:bCs/>
        </w:rPr>
        <w:t>Sutartis gali būti nutraukiama abipusiu šalių rašytiniu susitarimu ir kitais Lietuvos Respublikos teisės aktuose nustatytais pagrindais.</w:t>
      </w:r>
    </w:p>
    <w:p w14:paraId="541E7562" w14:textId="77777777" w:rsidR="007D7037" w:rsidRPr="007D7037" w:rsidRDefault="007D7037" w:rsidP="00542A0E">
      <w:pPr>
        <w:pStyle w:val="prastasiniatinklio"/>
        <w:numPr>
          <w:ilvl w:val="1"/>
          <w:numId w:val="19"/>
        </w:numPr>
        <w:tabs>
          <w:tab w:val="left" w:pos="0"/>
          <w:tab w:val="left" w:pos="993"/>
        </w:tabs>
        <w:spacing w:before="0" w:beforeAutospacing="0" w:after="0" w:afterAutospacing="0" w:line="276" w:lineRule="auto"/>
        <w:ind w:left="0" w:firstLine="284"/>
        <w:jc w:val="both"/>
        <w:rPr>
          <w:bCs/>
        </w:rPr>
      </w:pPr>
      <w:r w:rsidRPr="007D7037">
        <w:rPr>
          <w:bCs/>
        </w:rPr>
        <w:t xml:space="preserve"> Sutarties nutraukimas nepanaikina nei vienos iš šalių teisės reikalauti atlyginti nuostolius, atsiradusius dėl įsipareigojimų pagal sutartį nevykdymo ar netinkamo vykdymo.</w:t>
      </w:r>
    </w:p>
    <w:p w14:paraId="2F8A1B60" w14:textId="77777777" w:rsidR="007D7037" w:rsidRPr="007D7037" w:rsidRDefault="007D7037" w:rsidP="00542A0E">
      <w:pPr>
        <w:pStyle w:val="prastasiniatinklio"/>
        <w:numPr>
          <w:ilvl w:val="1"/>
          <w:numId w:val="19"/>
        </w:numPr>
        <w:tabs>
          <w:tab w:val="left" w:pos="0"/>
          <w:tab w:val="left" w:pos="993"/>
        </w:tabs>
        <w:spacing w:before="0" w:beforeAutospacing="0" w:after="0" w:afterAutospacing="0" w:line="276" w:lineRule="auto"/>
        <w:ind w:left="0" w:firstLine="284"/>
        <w:jc w:val="both"/>
        <w:rPr>
          <w:bCs/>
        </w:rPr>
      </w:pPr>
      <w:r w:rsidRPr="007D7037">
        <w:rPr>
          <w:bCs/>
        </w:rPr>
        <w:t>Šalys įsipareigoja susilaikyti nuo veiksmų, kuriais būtų pažeistos šios sutarties sąlygos, kurie darytų žalą šalių interesams, geram vardui ir tarpusavio bendradarbiavimui.</w:t>
      </w:r>
    </w:p>
    <w:p w14:paraId="2454AEB7" w14:textId="6B1034D5" w:rsidR="00E50544" w:rsidRPr="007358E2" w:rsidRDefault="00E50544" w:rsidP="00542A0E">
      <w:pPr>
        <w:pStyle w:val="prastasiniatinklio"/>
        <w:numPr>
          <w:ilvl w:val="1"/>
          <w:numId w:val="19"/>
        </w:numPr>
        <w:tabs>
          <w:tab w:val="left" w:pos="0"/>
          <w:tab w:val="left" w:pos="993"/>
        </w:tabs>
        <w:spacing w:before="0" w:beforeAutospacing="0" w:after="0" w:afterAutospacing="0" w:line="276" w:lineRule="auto"/>
        <w:ind w:left="0" w:firstLine="284"/>
        <w:jc w:val="both"/>
      </w:pPr>
      <w:r w:rsidRPr="007358E2">
        <w:rPr>
          <w:bCs/>
        </w:rPr>
        <w:t>Pardavėjas</w:t>
      </w:r>
      <w:r w:rsidRPr="007358E2">
        <w:t xml:space="preserve"> įsipareigoja išrašomoje PVM sąskaitoje faktūroje vartoti tuos pačius prekių pavadinimus, kurie yra nurodyti </w:t>
      </w:r>
      <w:r w:rsidR="00DE48E3">
        <w:t>Sutarti</w:t>
      </w:r>
      <w:r w:rsidRPr="007358E2">
        <w:t>es</w:t>
      </w:r>
      <w:r w:rsidR="00494255">
        <w:t xml:space="preserve"> 1</w:t>
      </w:r>
      <w:r w:rsidRPr="007358E2">
        <w:t xml:space="preserve"> priede. </w:t>
      </w:r>
    </w:p>
    <w:p w14:paraId="5FBF7905" w14:textId="21E894A1" w:rsidR="00E50544" w:rsidRPr="007358E2" w:rsidRDefault="00E50544" w:rsidP="00542A0E">
      <w:pPr>
        <w:pStyle w:val="prastasiniatinklio"/>
        <w:numPr>
          <w:ilvl w:val="1"/>
          <w:numId w:val="19"/>
        </w:numPr>
        <w:tabs>
          <w:tab w:val="left" w:pos="0"/>
          <w:tab w:val="left" w:pos="993"/>
        </w:tabs>
        <w:spacing w:before="0" w:beforeAutospacing="0" w:after="0" w:afterAutospacing="0" w:line="276" w:lineRule="auto"/>
        <w:ind w:left="0" w:firstLine="284"/>
        <w:jc w:val="both"/>
      </w:pPr>
      <w:r w:rsidRPr="007358E2">
        <w:rPr>
          <w:bCs/>
        </w:rPr>
        <w:t>Pardavėjas</w:t>
      </w:r>
      <w:r w:rsidRPr="007358E2">
        <w:t xml:space="preserve"> patvirtina, kad į parduodamas prekes tretieji asmenys neturi jokių teisių ar pretenzijų.</w:t>
      </w:r>
    </w:p>
    <w:p w14:paraId="4F92AD27" w14:textId="2EAF1E3F" w:rsidR="00E50544" w:rsidRDefault="00E50544" w:rsidP="00542A0E">
      <w:pPr>
        <w:pStyle w:val="prastasiniatinklio"/>
        <w:numPr>
          <w:ilvl w:val="1"/>
          <w:numId w:val="19"/>
        </w:numPr>
        <w:tabs>
          <w:tab w:val="left" w:pos="0"/>
          <w:tab w:val="left" w:pos="993"/>
        </w:tabs>
        <w:spacing w:before="0" w:beforeAutospacing="0" w:after="0" w:afterAutospacing="0" w:line="276" w:lineRule="auto"/>
        <w:ind w:left="0" w:firstLine="284"/>
        <w:jc w:val="both"/>
      </w:pPr>
      <w:r w:rsidRPr="00C80487">
        <w:t>Šalys įsipareigoja ne</w:t>
      </w:r>
      <w:r>
        <w:t>delsdamos raštu pranešti kitai Š</w:t>
      </w:r>
      <w:r w:rsidRPr="00C80487">
        <w:t xml:space="preserve">aliai apie bet kokių savo duomenų (pavadinimo, adreso, sąskaitos rekvizitų ir pan.) pasikeitimą. </w:t>
      </w:r>
    </w:p>
    <w:p w14:paraId="49098011" w14:textId="1923A95A" w:rsidR="00E50544" w:rsidRPr="00370D8A" w:rsidRDefault="00E50544" w:rsidP="00542A0E">
      <w:pPr>
        <w:pStyle w:val="prastasiniatinklio"/>
        <w:numPr>
          <w:ilvl w:val="1"/>
          <w:numId w:val="19"/>
        </w:numPr>
        <w:tabs>
          <w:tab w:val="left" w:pos="0"/>
          <w:tab w:val="left" w:pos="993"/>
        </w:tabs>
        <w:spacing w:before="0" w:beforeAutospacing="0" w:after="0" w:afterAutospacing="0" w:line="276" w:lineRule="auto"/>
        <w:ind w:left="0" w:firstLine="284"/>
        <w:jc w:val="both"/>
      </w:pPr>
      <w:r w:rsidRPr="00370D8A">
        <w:t xml:space="preserve">Sutartis sudaryta dviem vienodą teisinę galią turinčiais egzemplioriais, po vieną </w:t>
      </w:r>
      <w:r w:rsidR="00370D8A" w:rsidRPr="00370D8A">
        <w:t xml:space="preserve">Pirkėjui ir </w:t>
      </w:r>
      <w:r w:rsidRPr="00370D8A">
        <w:rPr>
          <w:bCs/>
        </w:rPr>
        <w:t>Pardavėjui</w:t>
      </w:r>
      <w:r w:rsidRPr="00370D8A">
        <w:t>.</w:t>
      </w:r>
    </w:p>
    <w:p w14:paraId="0C82F049" w14:textId="6C5C9257" w:rsidR="007B493B" w:rsidRDefault="007B493B" w:rsidP="00542A0E">
      <w:pPr>
        <w:pStyle w:val="prastasiniatinklio"/>
        <w:numPr>
          <w:ilvl w:val="1"/>
          <w:numId w:val="19"/>
        </w:numPr>
        <w:tabs>
          <w:tab w:val="left" w:pos="0"/>
          <w:tab w:val="left" w:pos="993"/>
        </w:tabs>
        <w:spacing w:before="0" w:beforeAutospacing="0" w:after="0" w:afterAutospacing="0" w:line="276" w:lineRule="auto"/>
        <w:ind w:left="0" w:firstLine="284"/>
        <w:jc w:val="both"/>
      </w:pPr>
      <w:r>
        <w:t>A</w:t>
      </w:r>
      <w:r w:rsidRPr="007B493B">
        <w:t xml:space="preserve">tsakingu už šios Sutarties bei Sutarties pakeitimų, jeigu bus, paskelbimą Centrinėje viešųjų pirkimų informacinėje sistemoje </w:t>
      </w:r>
      <w:r>
        <w:t>Pirkėjas</w:t>
      </w:r>
      <w:r w:rsidRPr="007B493B">
        <w:t xml:space="preserve"> paskiria ...................................................... tel. Nr. ..............................................; elektroninis paštas: .......................................................</w:t>
      </w:r>
      <w:bookmarkStart w:id="1" w:name="_Hlk48294170"/>
    </w:p>
    <w:p w14:paraId="1648C769" w14:textId="4DE61876" w:rsidR="007B493B" w:rsidRPr="007B493B" w:rsidRDefault="007B493B" w:rsidP="00542A0E">
      <w:pPr>
        <w:pStyle w:val="prastasiniatinklio"/>
        <w:numPr>
          <w:ilvl w:val="1"/>
          <w:numId w:val="19"/>
        </w:numPr>
        <w:tabs>
          <w:tab w:val="left" w:pos="0"/>
          <w:tab w:val="left" w:pos="993"/>
        </w:tabs>
        <w:spacing w:before="0" w:beforeAutospacing="0" w:after="0" w:afterAutospacing="0" w:line="276" w:lineRule="auto"/>
        <w:ind w:left="0" w:firstLine="284"/>
        <w:jc w:val="both"/>
      </w:pPr>
      <w:r w:rsidRPr="007B493B">
        <w:t xml:space="preserve">Atsakingu už šios Sutarties vykdymą </w:t>
      </w:r>
      <w:bookmarkStart w:id="2" w:name="_Hlk48294161"/>
      <w:r>
        <w:t>Pirkėjas</w:t>
      </w:r>
      <w:r w:rsidRPr="007B493B">
        <w:t xml:space="preserve"> paskiria ............................................    ........................................, tel. Nr. ..................................................., elektroninis paštas: ..............................................................</w:t>
      </w:r>
    </w:p>
    <w:p w14:paraId="0116C50A" w14:textId="13F11B72" w:rsidR="007B493B" w:rsidRPr="007B493B" w:rsidRDefault="007B493B" w:rsidP="00542A0E">
      <w:pPr>
        <w:pStyle w:val="prastasiniatinklio"/>
        <w:numPr>
          <w:ilvl w:val="1"/>
          <w:numId w:val="19"/>
        </w:numPr>
        <w:tabs>
          <w:tab w:val="left" w:pos="0"/>
          <w:tab w:val="left" w:pos="993"/>
        </w:tabs>
        <w:spacing w:before="0" w:beforeAutospacing="0" w:after="0" w:afterAutospacing="0" w:line="276" w:lineRule="auto"/>
        <w:ind w:left="0" w:firstLine="284"/>
        <w:jc w:val="both"/>
      </w:pPr>
      <w:r w:rsidRPr="007B493B">
        <w:t xml:space="preserve">Atsakingu už šios Sutarties vykdymą </w:t>
      </w:r>
      <w:r>
        <w:t>Pardavėjas</w:t>
      </w:r>
      <w:r w:rsidRPr="007B493B">
        <w:t xml:space="preserve"> paskiria ............................................, tel. Nr. ..................................................., elektroninis paštas: ..............................................................</w:t>
      </w:r>
    </w:p>
    <w:bookmarkEnd w:id="1"/>
    <w:bookmarkEnd w:id="2"/>
    <w:p w14:paraId="21A8E9C3" w14:textId="77777777" w:rsidR="00E50268" w:rsidRDefault="00E50268" w:rsidP="007B493B">
      <w:pPr>
        <w:overflowPunct w:val="0"/>
        <w:autoSpaceDE w:val="0"/>
        <w:autoSpaceDN w:val="0"/>
        <w:adjustRightInd w:val="0"/>
        <w:spacing w:before="80" w:after="100"/>
        <w:jc w:val="center"/>
        <w:textAlignment w:val="baseline"/>
        <w:rPr>
          <w:b/>
          <w:bCs/>
          <w:color w:val="000000"/>
          <w:szCs w:val="24"/>
        </w:rPr>
      </w:pPr>
    </w:p>
    <w:p w14:paraId="3050F585" w14:textId="4DA08205" w:rsidR="007B493B" w:rsidRDefault="007B493B" w:rsidP="007B493B">
      <w:pPr>
        <w:overflowPunct w:val="0"/>
        <w:autoSpaceDE w:val="0"/>
        <w:autoSpaceDN w:val="0"/>
        <w:adjustRightInd w:val="0"/>
        <w:spacing w:before="80" w:after="100"/>
        <w:jc w:val="center"/>
        <w:textAlignment w:val="baseline"/>
        <w:rPr>
          <w:b/>
          <w:bCs/>
          <w:color w:val="000000"/>
          <w:szCs w:val="24"/>
        </w:rPr>
      </w:pPr>
      <w:r>
        <w:rPr>
          <w:b/>
          <w:bCs/>
          <w:color w:val="000000"/>
          <w:szCs w:val="24"/>
        </w:rPr>
        <w:t>1</w:t>
      </w:r>
      <w:r w:rsidR="007D7037">
        <w:rPr>
          <w:b/>
          <w:bCs/>
          <w:color w:val="000000"/>
          <w:szCs w:val="24"/>
        </w:rPr>
        <w:t>0</w:t>
      </w:r>
      <w:r>
        <w:rPr>
          <w:b/>
          <w:bCs/>
          <w:color w:val="000000"/>
          <w:szCs w:val="24"/>
        </w:rPr>
        <w:t xml:space="preserve">.  </w:t>
      </w:r>
      <w:r w:rsidRPr="009051D7">
        <w:rPr>
          <w:b/>
          <w:bCs/>
          <w:color w:val="000000"/>
          <w:szCs w:val="24"/>
        </w:rPr>
        <w:t>ŠALIŲ REKVIZITAI IR PARAŠAI:</w:t>
      </w:r>
    </w:p>
    <w:tbl>
      <w:tblPr>
        <w:tblW w:w="10312" w:type="dxa"/>
        <w:tblInd w:w="-572" w:type="dxa"/>
        <w:tblLayout w:type="fixed"/>
        <w:tblLook w:val="0000" w:firstRow="0" w:lastRow="0" w:firstColumn="0" w:lastColumn="0" w:noHBand="0" w:noVBand="0"/>
      </w:tblPr>
      <w:tblGrid>
        <w:gridCol w:w="5303"/>
        <w:gridCol w:w="287"/>
        <w:gridCol w:w="4722"/>
      </w:tblGrid>
      <w:tr w:rsidR="007B493B" w:rsidRPr="009051D7" w14:paraId="7288294A" w14:textId="77777777" w:rsidTr="00E50268">
        <w:trPr>
          <w:trHeight w:val="362"/>
        </w:trPr>
        <w:tc>
          <w:tcPr>
            <w:tcW w:w="5303" w:type="dxa"/>
            <w:tcBorders>
              <w:top w:val="single" w:sz="4" w:space="0" w:color="auto"/>
              <w:left w:val="single" w:sz="4" w:space="0" w:color="auto"/>
              <w:bottom w:val="single" w:sz="4" w:space="0" w:color="auto"/>
            </w:tcBorders>
          </w:tcPr>
          <w:p w14:paraId="4F656002" w14:textId="77777777" w:rsidR="007B493B" w:rsidRPr="009051D7" w:rsidRDefault="007B493B" w:rsidP="007B493B">
            <w:pPr>
              <w:widowControl w:val="0"/>
              <w:tabs>
                <w:tab w:val="left" w:pos="176"/>
              </w:tabs>
              <w:overflowPunct w:val="0"/>
              <w:autoSpaceDE w:val="0"/>
              <w:autoSpaceDN w:val="0"/>
              <w:adjustRightInd w:val="0"/>
              <w:spacing w:before="80" w:after="100"/>
              <w:jc w:val="both"/>
              <w:textAlignment w:val="baseline"/>
              <w:rPr>
                <w:color w:val="000000"/>
                <w:szCs w:val="24"/>
              </w:rPr>
            </w:pPr>
            <w:r w:rsidRPr="009051D7">
              <w:rPr>
                <w:b/>
                <w:color w:val="000000"/>
                <w:szCs w:val="24"/>
              </w:rPr>
              <w:t xml:space="preserve">  </w:t>
            </w:r>
            <w:r>
              <w:rPr>
                <w:b/>
                <w:color w:val="000000"/>
                <w:szCs w:val="24"/>
              </w:rPr>
              <w:t>Pirkėjas</w:t>
            </w:r>
            <w:r w:rsidRPr="009051D7">
              <w:rPr>
                <w:b/>
                <w:color w:val="000000"/>
                <w:szCs w:val="24"/>
              </w:rPr>
              <w:t>:</w:t>
            </w:r>
          </w:p>
        </w:tc>
        <w:tc>
          <w:tcPr>
            <w:tcW w:w="287" w:type="dxa"/>
            <w:tcBorders>
              <w:top w:val="single" w:sz="4" w:space="0" w:color="auto"/>
              <w:left w:val="single" w:sz="4" w:space="0" w:color="auto"/>
              <w:bottom w:val="single" w:sz="4" w:space="0" w:color="auto"/>
            </w:tcBorders>
          </w:tcPr>
          <w:p w14:paraId="7F211B78" w14:textId="77777777" w:rsidR="007B493B" w:rsidRPr="009051D7" w:rsidRDefault="007B493B" w:rsidP="00584F8D">
            <w:pPr>
              <w:widowControl w:val="0"/>
              <w:overflowPunct w:val="0"/>
              <w:autoSpaceDE w:val="0"/>
              <w:autoSpaceDN w:val="0"/>
              <w:adjustRightInd w:val="0"/>
              <w:spacing w:before="80" w:after="100"/>
              <w:jc w:val="both"/>
              <w:textAlignment w:val="baseline"/>
              <w:rPr>
                <w:color w:val="000000"/>
                <w:szCs w:val="24"/>
              </w:rPr>
            </w:pPr>
          </w:p>
        </w:tc>
        <w:tc>
          <w:tcPr>
            <w:tcW w:w="4722" w:type="dxa"/>
            <w:tcBorders>
              <w:top w:val="single" w:sz="4" w:space="0" w:color="auto"/>
              <w:bottom w:val="single" w:sz="4" w:space="0" w:color="auto"/>
              <w:right w:val="single" w:sz="4" w:space="0" w:color="auto"/>
            </w:tcBorders>
          </w:tcPr>
          <w:p w14:paraId="3427B644" w14:textId="77777777" w:rsidR="007B493B" w:rsidRPr="009051D7" w:rsidRDefault="007B493B" w:rsidP="00155107">
            <w:pPr>
              <w:widowControl w:val="0"/>
              <w:overflowPunct w:val="0"/>
              <w:autoSpaceDE w:val="0"/>
              <w:autoSpaceDN w:val="0"/>
              <w:adjustRightInd w:val="0"/>
              <w:spacing w:before="80" w:after="100"/>
              <w:ind w:hanging="110"/>
              <w:jc w:val="both"/>
              <w:textAlignment w:val="baseline"/>
              <w:rPr>
                <w:color w:val="000000"/>
                <w:szCs w:val="24"/>
              </w:rPr>
            </w:pPr>
            <w:r>
              <w:rPr>
                <w:b/>
                <w:color w:val="000000"/>
                <w:szCs w:val="24"/>
              </w:rPr>
              <w:t>Pardavėjas</w:t>
            </w:r>
            <w:r w:rsidRPr="009051D7">
              <w:rPr>
                <w:b/>
                <w:color w:val="000000"/>
                <w:szCs w:val="24"/>
              </w:rPr>
              <w:t>:</w:t>
            </w:r>
          </w:p>
        </w:tc>
      </w:tr>
      <w:tr w:rsidR="007B493B" w:rsidRPr="009051D7" w14:paraId="2F251191" w14:textId="77777777" w:rsidTr="00E50268">
        <w:trPr>
          <w:trHeight w:val="2324"/>
        </w:trPr>
        <w:tc>
          <w:tcPr>
            <w:tcW w:w="5303" w:type="dxa"/>
            <w:tcBorders>
              <w:top w:val="single" w:sz="4" w:space="0" w:color="auto"/>
              <w:left w:val="single" w:sz="4" w:space="0" w:color="auto"/>
              <w:bottom w:val="single" w:sz="4" w:space="0" w:color="auto"/>
            </w:tcBorders>
          </w:tcPr>
          <w:p w14:paraId="614CC42A" w14:textId="5804C156" w:rsidR="00AD19B4" w:rsidRPr="009051D7" w:rsidRDefault="00AD19B4" w:rsidP="00D47E64">
            <w:pPr>
              <w:spacing w:line="276" w:lineRule="auto"/>
              <w:rPr>
                <w:szCs w:val="24"/>
              </w:rPr>
            </w:pPr>
          </w:p>
        </w:tc>
        <w:tc>
          <w:tcPr>
            <w:tcW w:w="287" w:type="dxa"/>
            <w:tcBorders>
              <w:top w:val="single" w:sz="4" w:space="0" w:color="auto"/>
              <w:left w:val="single" w:sz="4" w:space="0" w:color="auto"/>
              <w:bottom w:val="single" w:sz="4" w:space="0" w:color="auto"/>
            </w:tcBorders>
          </w:tcPr>
          <w:p w14:paraId="590E6935" w14:textId="77777777" w:rsidR="007B493B" w:rsidRPr="009051D7" w:rsidRDefault="007B493B" w:rsidP="00584F8D">
            <w:pPr>
              <w:rPr>
                <w:b/>
                <w:color w:val="000000"/>
                <w:szCs w:val="24"/>
              </w:rPr>
            </w:pPr>
          </w:p>
          <w:p w14:paraId="18E6E9F4" w14:textId="77777777" w:rsidR="007B493B" w:rsidRPr="009051D7" w:rsidRDefault="007B493B" w:rsidP="00584F8D">
            <w:pPr>
              <w:rPr>
                <w:b/>
                <w:color w:val="000000"/>
                <w:szCs w:val="24"/>
              </w:rPr>
            </w:pPr>
          </w:p>
          <w:p w14:paraId="6DA9E4FE" w14:textId="77777777" w:rsidR="007B493B" w:rsidRPr="009051D7" w:rsidRDefault="007B493B" w:rsidP="00584F8D">
            <w:pPr>
              <w:rPr>
                <w:b/>
                <w:color w:val="000000"/>
                <w:szCs w:val="24"/>
              </w:rPr>
            </w:pPr>
          </w:p>
          <w:p w14:paraId="29C2DCAF" w14:textId="77777777" w:rsidR="007B493B" w:rsidRPr="009051D7" w:rsidRDefault="007B493B" w:rsidP="00584F8D">
            <w:pPr>
              <w:rPr>
                <w:b/>
                <w:color w:val="000000"/>
                <w:szCs w:val="24"/>
              </w:rPr>
            </w:pPr>
          </w:p>
          <w:p w14:paraId="3398FB85" w14:textId="77777777" w:rsidR="007B493B" w:rsidRPr="009051D7" w:rsidRDefault="007B493B" w:rsidP="00584F8D">
            <w:pPr>
              <w:rPr>
                <w:b/>
                <w:color w:val="000000"/>
                <w:szCs w:val="24"/>
              </w:rPr>
            </w:pPr>
          </w:p>
          <w:p w14:paraId="0EF5DDE8" w14:textId="77777777" w:rsidR="007B493B" w:rsidRPr="009051D7" w:rsidRDefault="007B493B" w:rsidP="00584F8D">
            <w:pPr>
              <w:rPr>
                <w:b/>
                <w:color w:val="000000"/>
                <w:szCs w:val="24"/>
              </w:rPr>
            </w:pPr>
          </w:p>
          <w:p w14:paraId="094ED6CA" w14:textId="77777777" w:rsidR="007B493B" w:rsidRPr="009051D7" w:rsidRDefault="007B493B" w:rsidP="00584F8D">
            <w:pPr>
              <w:rPr>
                <w:b/>
                <w:color w:val="000000"/>
                <w:szCs w:val="24"/>
              </w:rPr>
            </w:pPr>
          </w:p>
          <w:p w14:paraId="3092BE21" w14:textId="77777777" w:rsidR="007B493B" w:rsidRPr="009051D7" w:rsidRDefault="007B493B" w:rsidP="00584F8D">
            <w:pPr>
              <w:widowControl w:val="0"/>
              <w:overflowPunct w:val="0"/>
              <w:autoSpaceDE w:val="0"/>
              <w:autoSpaceDN w:val="0"/>
              <w:adjustRightInd w:val="0"/>
              <w:spacing w:before="80" w:after="100"/>
              <w:jc w:val="both"/>
              <w:textAlignment w:val="baseline"/>
              <w:rPr>
                <w:b/>
                <w:color w:val="000000"/>
                <w:szCs w:val="24"/>
              </w:rPr>
            </w:pPr>
          </w:p>
        </w:tc>
        <w:tc>
          <w:tcPr>
            <w:tcW w:w="4722" w:type="dxa"/>
            <w:tcBorders>
              <w:top w:val="single" w:sz="4" w:space="0" w:color="auto"/>
              <w:bottom w:val="single" w:sz="4" w:space="0" w:color="auto"/>
              <w:right w:val="single" w:sz="4" w:space="0" w:color="auto"/>
            </w:tcBorders>
          </w:tcPr>
          <w:p w14:paraId="05DD67CD" w14:textId="09075731" w:rsidR="007B493B" w:rsidRDefault="007B493B" w:rsidP="00155107">
            <w:pPr>
              <w:overflowPunct w:val="0"/>
              <w:autoSpaceDE w:val="0"/>
              <w:autoSpaceDN w:val="0"/>
              <w:adjustRightInd w:val="0"/>
              <w:ind w:right="6"/>
              <w:jc w:val="both"/>
              <w:textAlignment w:val="baseline"/>
              <w:rPr>
                <w:b/>
                <w:szCs w:val="24"/>
              </w:rPr>
            </w:pPr>
          </w:p>
          <w:p w14:paraId="4CD8AB01" w14:textId="7C787885" w:rsidR="00155107" w:rsidRPr="00155107" w:rsidRDefault="00155107" w:rsidP="00155107">
            <w:pPr>
              <w:overflowPunct w:val="0"/>
              <w:autoSpaceDE w:val="0"/>
              <w:autoSpaceDN w:val="0"/>
              <w:adjustRightInd w:val="0"/>
              <w:ind w:right="6"/>
              <w:jc w:val="both"/>
              <w:textAlignment w:val="baseline"/>
              <w:rPr>
                <w:bCs/>
                <w:szCs w:val="24"/>
              </w:rPr>
            </w:pPr>
          </w:p>
        </w:tc>
      </w:tr>
      <w:tr w:rsidR="007B493B" w:rsidRPr="009051D7" w14:paraId="0D4E2F30" w14:textId="77777777" w:rsidTr="00E502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5303" w:type="dxa"/>
          </w:tcPr>
          <w:p w14:paraId="3C1FB71A" w14:textId="77777777" w:rsidR="007B493B" w:rsidRPr="009051D7" w:rsidRDefault="007B493B" w:rsidP="00584F8D">
            <w:pPr>
              <w:overflowPunct w:val="0"/>
              <w:autoSpaceDE w:val="0"/>
              <w:autoSpaceDN w:val="0"/>
              <w:adjustRightInd w:val="0"/>
              <w:ind w:right="6"/>
              <w:jc w:val="both"/>
              <w:textAlignment w:val="baseline"/>
              <w:rPr>
                <w:szCs w:val="24"/>
              </w:rPr>
            </w:pPr>
          </w:p>
          <w:p w14:paraId="27C0289A" w14:textId="77777777" w:rsidR="007B493B" w:rsidRDefault="00AD19B4" w:rsidP="00584F8D">
            <w:pPr>
              <w:overflowPunct w:val="0"/>
              <w:autoSpaceDE w:val="0"/>
              <w:autoSpaceDN w:val="0"/>
              <w:adjustRightInd w:val="0"/>
              <w:ind w:right="6"/>
              <w:jc w:val="both"/>
              <w:textAlignment w:val="baseline"/>
              <w:rPr>
                <w:szCs w:val="24"/>
              </w:rPr>
            </w:pPr>
            <w:r>
              <w:rPr>
                <w:szCs w:val="24"/>
              </w:rPr>
              <w:t>(Pareigos, vardas, pavardė)</w:t>
            </w:r>
          </w:p>
          <w:p w14:paraId="11E272B7" w14:textId="77777777" w:rsidR="00AD19B4" w:rsidRDefault="00AD19B4" w:rsidP="00584F8D">
            <w:pPr>
              <w:overflowPunct w:val="0"/>
              <w:autoSpaceDE w:val="0"/>
              <w:autoSpaceDN w:val="0"/>
              <w:adjustRightInd w:val="0"/>
              <w:ind w:right="6"/>
              <w:jc w:val="both"/>
              <w:textAlignment w:val="baseline"/>
              <w:rPr>
                <w:szCs w:val="24"/>
              </w:rPr>
            </w:pPr>
          </w:p>
          <w:p w14:paraId="375796FF" w14:textId="77777777" w:rsidR="00AD19B4" w:rsidRDefault="00AD19B4" w:rsidP="00584F8D">
            <w:pPr>
              <w:overflowPunct w:val="0"/>
              <w:autoSpaceDE w:val="0"/>
              <w:autoSpaceDN w:val="0"/>
              <w:adjustRightInd w:val="0"/>
              <w:ind w:right="6"/>
              <w:jc w:val="both"/>
              <w:textAlignment w:val="baseline"/>
              <w:rPr>
                <w:szCs w:val="24"/>
              </w:rPr>
            </w:pPr>
            <w:r>
              <w:rPr>
                <w:szCs w:val="24"/>
              </w:rPr>
              <w:t>(Parašas)</w:t>
            </w:r>
          </w:p>
          <w:p w14:paraId="1510B837" w14:textId="77777777" w:rsidR="00AD19B4" w:rsidRDefault="00AD19B4" w:rsidP="00584F8D">
            <w:pPr>
              <w:overflowPunct w:val="0"/>
              <w:autoSpaceDE w:val="0"/>
              <w:autoSpaceDN w:val="0"/>
              <w:adjustRightInd w:val="0"/>
              <w:ind w:right="6"/>
              <w:jc w:val="both"/>
              <w:textAlignment w:val="baseline"/>
              <w:rPr>
                <w:szCs w:val="24"/>
              </w:rPr>
            </w:pPr>
          </w:p>
          <w:p w14:paraId="3B45F50B" w14:textId="77777777" w:rsidR="00A12DD5" w:rsidRDefault="00A12DD5" w:rsidP="00584F8D">
            <w:pPr>
              <w:overflowPunct w:val="0"/>
              <w:autoSpaceDE w:val="0"/>
              <w:autoSpaceDN w:val="0"/>
              <w:adjustRightInd w:val="0"/>
              <w:ind w:right="6"/>
              <w:jc w:val="both"/>
              <w:textAlignment w:val="baseline"/>
              <w:rPr>
                <w:szCs w:val="24"/>
              </w:rPr>
            </w:pPr>
          </w:p>
          <w:p w14:paraId="3D77D8AB" w14:textId="109B923D" w:rsidR="007B493B" w:rsidRPr="009051D7" w:rsidRDefault="007B493B" w:rsidP="00584F8D">
            <w:pPr>
              <w:overflowPunct w:val="0"/>
              <w:autoSpaceDE w:val="0"/>
              <w:autoSpaceDN w:val="0"/>
              <w:adjustRightInd w:val="0"/>
              <w:ind w:right="6"/>
              <w:jc w:val="both"/>
              <w:textAlignment w:val="baseline"/>
              <w:rPr>
                <w:szCs w:val="24"/>
              </w:rPr>
            </w:pPr>
            <w:r>
              <w:rPr>
                <w:szCs w:val="24"/>
              </w:rPr>
              <w:t>A.V.</w:t>
            </w:r>
          </w:p>
          <w:p w14:paraId="39BFE4EC" w14:textId="77777777" w:rsidR="007B493B" w:rsidRPr="009051D7" w:rsidRDefault="007B493B" w:rsidP="00584F8D">
            <w:pPr>
              <w:rPr>
                <w:i/>
                <w:color w:val="000000"/>
                <w:szCs w:val="24"/>
              </w:rPr>
            </w:pPr>
          </w:p>
        </w:tc>
        <w:tc>
          <w:tcPr>
            <w:tcW w:w="5009" w:type="dxa"/>
            <w:gridSpan w:val="2"/>
          </w:tcPr>
          <w:p w14:paraId="11BE128B" w14:textId="77777777" w:rsidR="007B493B" w:rsidRPr="009051D7" w:rsidRDefault="007B493B" w:rsidP="00584F8D">
            <w:pPr>
              <w:overflowPunct w:val="0"/>
              <w:autoSpaceDE w:val="0"/>
              <w:autoSpaceDN w:val="0"/>
              <w:adjustRightInd w:val="0"/>
              <w:spacing w:before="80" w:after="100"/>
              <w:textAlignment w:val="baseline"/>
              <w:rPr>
                <w:sz w:val="10"/>
                <w:szCs w:val="10"/>
              </w:rPr>
            </w:pPr>
          </w:p>
          <w:p w14:paraId="43DA2C0C" w14:textId="77777777" w:rsidR="00AD19B4" w:rsidRDefault="00AD19B4" w:rsidP="00AD19B4">
            <w:pPr>
              <w:overflowPunct w:val="0"/>
              <w:autoSpaceDE w:val="0"/>
              <w:autoSpaceDN w:val="0"/>
              <w:adjustRightInd w:val="0"/>
              <w:ind w:right="6"/>
              <w:jc w:val="both"/>
              <w:textAlignment w:val="baseline"/>
              <w:rPr>
                <w:szCs w:val="24"/>
              </w:rPr>
            </w:pPr>
            <w:r>
              <w:rPr>
                <w:szCs w:val="24"/>
              </w:rPr>
              <w:t>(Pareigos, vardas, pavardė)</w:t>
            </w:r>
          </w:p>
          <w:p w14:paraId="23D8A220" w14:textId="77777777" w:rsidR="00AD19B4" w:rsidRDefault="00AD19B4" w:rsidP="00AD19B4">
            <w:pPr>
              <w:overflowPunct w:val="0"/>
              <w:autoSpaceDE w:val="0"/>
              <w:autoSpaceDN w:val="0"/>
              <w:adjustRightInd w:val="0"/>
              <w:ind w:right="6"/>
              <w:jc w:val="both"/>
              <w:textAlignment w:val="baseline"/>
              <w:rPr>
                <w:szCs w:val="24"/>
              </w:rPr>
            </w:pPr>
          </w:p>
          <w:p w14:paraId="48D07054" w14:textId="77777777" w:rsidR="00AD19B4" w:rsidRDefault="00AD19B4" w:rsidP="00AD19B4">
            <w:pPr>
              <w:overflowPunct w:val="0"/>
              <w:autoSpaceDE w:val="0"/>
              <w:autoSpaceDN w:val="0"/>
              <w:adjustRightInd w:val="0"/>
              <w:ind w:right="6"/>
              <w:jc w:val="both"/>
              <w:textAlignment w:val="baseline"/>
              <w:rPr>
                <w:szCs w:val="24"/>
              </w:rPr>
            </w:pPr>
            <w:r>
              <w:rPr>
                <w:szCs w:val="24"/>
              </w:rPr>
              <w:t>(Parašas)</w:t>
            </w:r>
          </w:p>
          <w:p w14:paraId="12D50132" w14:textId="77777777" w:rsidR="00A12DD5" w:rsidRDefault="00A12DD5" w:rsidP="00584F8D">
            <w:pPr>
              <w:overflowPunct w:val="0"/>
              <w:autoSpaceDE w:val="0"/>
              <w:autoSpaceDN w:val="0"/>
              <w:adjustRightInd w:val="0"/>
              <w:spacing w:before="80" w:after="100"/>
              <w:textAlignment w:val="baseline"/>
              <w:rPr>
                <w:szCs w:val="24"/>
              </w:rPr>
            </w:pPr>
          </w:p>
          <w:p w14:paraId="2EB2680B" w14:textId="3692F53A" w:rsidR="007B493B" w:rsidRPr="009051D7" w:rsidRDefault="007B493B" w:rsidP="00E50268">
            <w:pPr>
              <w:overflowPunct w:val="0"/>
              <w:autoSpaceDE w:val="0"/>
              <w:autoSpaceDN w:val="0"/>
              <w:adjustRightInd w:val="0"/>
              <w:spacing w:before="80" w:after="100"/>
              <w:textAlignment w:val="baseline"/>
              <w:rPr>
                <w:szCs w:val="24"/>
              </w:rPr>
            </w:pPr>
            <w:r>
              <w:rPr>
                <w:szCs w:val="24"/>
              </w:rPr>
              <w:t>A.V.</w:t>
            </w:r>
          </w:p>
        </w:tc>
      </w:tr>
    </w:tbl>
    <w:p w14:paraId="0B74F8F7" w14:textId="77777777" w:rsidR="00300B8C" w:rsidRDefault="00300B8C" w:rsidP="00E50268">
      <w:pPr>
        <w:jc w:val="center"/>
      </w:pPr>
    </w:p>
    <w:sectPr w:rsidR="00300B8C" w:rsidSect="001906B0">
      <w:footerReference w:type="default" r:id="rId7"/>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CC127" w14:textId="77777777" w:rsidR="00830AB0" w:rsidRDefault="00830AB0" w:rsidP="005F5ACB">
      <w:r>
        <w:separator/>
      </w:r>
    </w:p>
  </w:endnote>
  <w:endnote w:type="continuationSeparator" w:id="0">
    <w:p w14:paraId="6BFDADB4" w14:textId="77777777" w:rsidR="00830AB0" w:rsidRDefault="00830AB0" w:rsidP="005F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8054952"/>
      <w:docPartObj>
        <w:docPartGallery w:val="Page Numbers (Bottom of Page)"/>
        <w:docPartUnique/>
      </w:docPartObj>
    </w:sdtPr>
    <w:sdtContent>
      <w:p w14:paraId="66A257F5" w14:textId="77777777" w:rsidR="005F5ACB" w:rsidRDefault="005F5ACB">
        <w:pPr>
          <w:pStyle w:val="Porat"/>
          <w:jc w:val="right"/>
        </w:pPr>
        <w:r>
          <w:fldChar w:fldCharType="begin"/>
        </w:r>
        <w:r>
          <w:instrText>PAGE   \* MERGEFORMAT</w:instrText>
        </w:r>
        <w:r>
          <w:fldChar w:fldCharType="separate"/>
        </w:r>
        <w:r w:rsidR="002B165E">
          <w:rPr>
            <w:noProof/>
          </w:rPr>
          <w:t>1</w:t>
        </w:r>
        <w:r>
          <w:fldChar w:fldCharType="end"/>
        </w:r>
      </w:p>
    </w:sdtContent>
  </w:sdt>
  <w:p w14:paraId="7D1538CD" w14:textId="77777777" w:rsidR="005F5ACB" w:rsidRDefault="005F5AC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68B58" w14:textId="77777777" w:rsidR="00830AB0" w:rsidRDefault="00830AB0" w:rsidP="005F5ACB">
      <w:r>
        <w:separator/>
      </w:r>
    </w:p>
  </w:footnote>
  <w:footnote w:type="continuationSeparator" w:id="0">
    <w:p w14:paraId="58B3539E" w14:textId="77777777" w:rsidR="00830AB0" w:rsidRDefault="00830AB0" w:rsidP="005F5A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3EA708"/>
    <w:multiLevelType w:val="hybridMultilevel"/>
    <w:tmpl w:val="FFFFFFFF"/>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13A4EB1"/>
    <w:multiLevelType w:val="multilevel"/>
    <w:tmpl w:val="C922DA52"/>
    <w:lvl w:ilvl="0">
      <w:start w:val="1"/>
      <w:numFmt w:val="decimal"/>
      <w:lvlText w:val="%1."/>
      <w:lvlJc w:val="left"/>
      <w:pPr>
        <w:ind w:left="502" w:hanging="360"/>
      </w:pPr>
    </w:lvl>
    <w:lvl w:ilvl="1">
      <w:start w:val="1"/>
      <w:numFmt w:val="decimal"/>
      <w:lvlText w:val="%1.%2."/>
      <w:lvlJc w:val="left"/>
      <w:pPr>
        <w:ind w:left="574" w:hanging="432"/>
      </w:pPr>
      <w:rPr>
        <w:b w:val="0"/>
        <w:i w:val="0"/>
        <w:iCs/>
        <w:strike w:val="0"/>
        <w:sz w:val="24"/>
        <w:szCs w:val="24"/>
      </w:rPr>
    </w:lvl>
    <w:lvl w:ilvl="2">
      <w:start w:val="1"/>
      <w:numFmt w:val="decimal"/>
      <w:lvlText w:val="%1.%2.%3."/>
      <w:lvlJc w:val="left"/>
      <w:pPr>
        <w:ind w:left="1366" w:hanging="504"/>
      </w:pPr>
      <w:rPr>
        <w:strike w:val="0"/>
      </w:r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 w15:restartNumberingAfterBreak="0">
    <w:nsid w:val="17194409"/>
    <w:multiLevelType w:val="multilevel"/>
    <w:tmpl w:val="C23AA7DC"/>
    <w:lvl w:ilvl="0">
      <w:start w:val="1"/>
      <w:numFmt w:val="decimal"/>
      <w:lvlText w:val="%1."/>
      <w:lvlJc w:val="left"/>
      <w:pPr>
        <w:ind w:left="360" w:hanging="360"/>
      </w:pPr>
    </w:lvl>
    <w:lvl w:ilvl="1">
      <w:start w:val="1"/>
      <w:numFmt w:val="decimal"/>
      <w:lvlText w:val="%1.%2."/>
      <w:lvlJc w:val="left"/>
      <w:pPr>
        <w:ind w:left="7095" w:hanging="432"/>
      </w:pPr>
      <w:rPr>
        <w:b w:val="0"/>
        <w:strike w:val="0"/>
      </w:rPr>
    </w:lvl>
    <w:lvl w:ilvl="2">
      <w:start w:val="1"/>
      <w:numFmt w:val="decimal"/>
      <w:lvlText w:val="%1.%2.%3."/>
      <w:lvlJc w:val="left"/>
      <w:pPr>
        <w:ind w:left="1224" w:hanging="504"/>
      </w:pPr>
      <w:rPr>
        <w:b w:val="0"/>
        <w:i w:val="0"/>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85294B"/>
    <w:multiLevelType w:val="multilevel"/>
    <w:tmpl w:val="C922DA52"/>
    <w:lvl w:ilvl="0">
      <w:start w:val="1"/>
      <w:numFmt w:val="decimal"/>
      <w:lvlText w:val="%1."/>
      <w:lvlJc w:val="left"/>
      <w:pPr>
        <w:ind w:left="502" w:hanging="360"/>
      </w:pPr>
    </w:lvl>
    <w:lvl w:ilvl="1">
      <w:start w:val="1"/>
      <w:numFmt w:val="decimal"/>
      <w:lvlText w:val="%1.%2."/>
      <w:lvlJc w:val="left"/>
      <w:pPr>
        <w:ind w:left="574" w:hanging="432"/>
      </w:pPr>
      <w:rPr>
        <w:b w:val="0"/>
        <w:i w:val="0"/>
        <w:iCs/>
        <w:strike w:val="0"/>
        <w:sz w:val="24"/>
        <w:szCs w:val="24"/>
      </w:rPr>
    </w:lvl>
    <w:lvl w:ilvl="2">
      <w:start w:val="1"/>
      <w:numFmt w:val="decimal"/>
      <w:lvlText w:val="%1.%2.%3."/>
      <w:lvlJc w:val="left"/>
      <w:pPr>
        <w:ind w:left="1366" w:hanging="504"/>
      </w:pPr>
      <w:rPr>
        <w:strike w:val="0"/>
      </w:r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4" w15:restartNumberingAfterBreak="0">
    <w:nsid w:val="1E5A0D56"/>
    <w:multiLevelType w:val="multilevel"/>
    <w:tmpl w:val="69541BBC"/>
    <w:lvl w:ilvl="0">
      <w:start w:val="2"/>
      <w:numFmt w:val="decimal"/>
      <w:lvlText w:val="%1."/>
      <w:lvlJc w:val="left"/>
      <w:pPr>
        <w:ind w:left="3905" w:hanging="360"/>
      </w:pPr>
      <w:rPr>
        <w:rFonts w:hint="default"/>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2304" w:hanging="720"/>
      </w:pPr>
      <w:rPr>
        <w:rFonts w:hint="default"/>
        <w:b w:val="0"/>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5" w15:restartNumberingAfterBreak="0">
    <w:nsid w:val="3865303E"/>
    <w:multiLevelType w:val="multilevel"/>
    <w:tmpl w:val="2544108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3C1017"/>
    <w:multiLevelType w:val="multilevel"/>
    <w:tmpl w:val="BA7473A4"/>
    <w:lvl w:ilvl="0">
      <w:start w:val="1"/>
      <w:numFmt w:val="decimal"/>
      <w:lvlText w:val="%1."/>
      <w:lvlJc w:val="left"/>
      <w:pPr>
        <w:ind w:left="360" w:hanging="360"/>
      </w:pPr>
    </w:lvl>
    <w:lvl w:ilvl="1">
      <w:start w:val="1"/>
      <w:numFmt w:val="decimal"/>
      <w:lvlText w:val="%1.%2."/>
      <w:lvlJc w:val="left"/>
      <w:pPr>
        <w:ind w:left="432" w:hanging="432"/>
      </w:pPr>
      <w:rPr>
        <w:b w:val="0"/>
        <w:i w:val="0"/>
        <w:iCs/>
        <w:strike w:val="0"/>
        <w:color w:val="auto"/>
        <w:sz w:val="24"/>
        <w:szCs w:val="24"/>
      </w:rPr>
    </w:lvl>
    <w:lvl w:ilvl="2">
      <w:start w:val="1"/>
      <w:numFmt w:val="decimal"/>
      <w:lvlText w:val="%1.%2.%3."/>
      <w:lvlJc w:val="left"/>
      <w:pPr>
        <w:ind w:left="1224" w:hanging="504"/>
      </w:pPr>
      <w:rPr>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DF23FC0"/>
    <w:multiLevelType w:val="multilevel"/>
    <w:tmpl w:val="E880FA9C"/>
    <w:lvl w:ilvl="0">
      <w:start w:val="2"/>
      <w:numFmt w:val="decimal"/>
      <w:lvlText w:val="%1."/>
      <w:lvlJc w:val="left"/>
      <w:pPr>
        <w:ind w:left="420" w:hanging="420"/>
      </w:pPr>
      <w:rPr>
        <w:rFonts w:hint="default"/>
      </w:rPr>
    </w:lvl>
    <w:lvl w:ilvl="1">
      <w:start w:val="1"/>
      <w:numFmt w:val="decimal"/>
      <w:lvlText w:val="%1.%2."/>
      <w:lvlJc w:val="left"/>
      <w:pPr>
        <w:ind w:left="1648" w:hanging="720"/>
      </w:pPr>
      <w:rPr>
        <w:rFonts w:hint="default"/>
        <w:strike w:val="0"/>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8"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1BC1433"/>
    <w:multiLevelType w:val="multilevel"/>
    <w:tmpl w:val="9362A98C"/>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4B6B13AD"/>
    <w:multiLevelType w:val="hybridMultilevel"/>
    <w:tmpl w:val="F0465F30"/>
    <w:lvl w:ilvl="0" w:tplc="1F7AD412">
      <w:start w:val="1"/>
      <w:numFmt w:val="decimal"/>
      <w:lvlText w:val="%1."/>
      <w:lvlJc w:val="right"/>
      <w:pPr>
        <w:ind w:left="720" w:hanging="360"/>
      </w:pPr>
      <w:rPr>
        <w:rFonts w:hint="default"/>
        <w:b w:val="0"/>
        <w:bCs w:val="0"/>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230F82"/>
    <w:multiLevelType w:val="multilevel"/>
    <w:tmpl w:val="37F66AE0"/>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7DE1F3B"/>
    <w:multiLevelType w:val="multilevel"/>
    <w:tmpl w:val="44C48C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A541F4B"/>
    <w:multiLevelType w:val="multilevel"/>
    <w:tmpl w:val="C05E565A"/>
    <w:lvl w:ilvl="0">
      <w:start w:val="1"/>
      <w:numFmt w:val="decimal"/>
      <w:pStyle w:val="Style2"/>
      <w:lvlText w:val="%1."/>
      <w:lvlJc w:val="left"/>
      <w:pPr>
        <w:tabs>
          <w:tab w:val="num" w:pos="851"/>
        </w:tabs>
        <w:ind w:firstLine="737"/>
      </w:pPr>
      <w:rPr>
        <w:rFonts w:cs="Times New Roman" w:hint="default"/>
        <w:b w:val="0"/>
        <w:strike w:val="0"/>
        <w:dstrike w:val="0"/>
      </w:rPr>
    </w:lvl>
    <w:lvl w:ilvl="1">
      <w:start w:val="1"/>
      <w:numFmt w:val="decimal"/>
      <w:lvlText w:val="%1.%2."/>
      <w:lvlJc w:val="left"/>
      <w:pPr>
        <w:tabs>
          <w:tab w:val="num" w:pos="851"/>
        </w:tabs>
        <w:ind w:firstLine="737"/>
      </w:pPr>
      <w:rPr>
        <w:rFonts w:cs="Times New Roman" w:hint="default"/>
      </w:rPr>
    </w:lvl>
    <w:lvl w:ilvl="2">
      <w:start w:val="1"/>
      <w:numFmt w:val="decimal"/>
      <w:lvlText w:val="%1.%2.%3."/>
      <w:lvlJc w:val="left"/>
      <w:pPr>
        <w:tabs>
          <w:tab w:val="num" w:pos="851"/>
        </w:tabs>
        <w:ind w:firstLine="737"/>
      </w:pPr>
      <w:rPr>
        <w:rFonts w:cs="Times New Roman" w:hint="default"/>
        <w:b w:val="0"/>
        <w:i w:val="0"/>
        <w:sz w:val="24"/>
      </w:rPr>
    </w:lvl>
    <w:lvl w:ilvl="3">
      <w:start w:val="1"/>
      <w:numFmt w:val="decimal"/>
      <w:lvlText w:val="%1.%2.%3.%4."/>
      <w:lvlJc w:val="left"/>
      <w:pPr>
        <w:tabs>
          <w:tab w:val="num" w:pos="851"/>
        </w:tabs>
        <w:ind w:firstLine="737"/>
      </w:pPr>
      <w:rPr>
        <w:rFonts w:cs="Times New Roman" w:hint="default"/>
      </w:rPr>
    </w:lvl>
    <w:lvl w:ilvl="4">
      <w:start w:val="1"/>
      <w:numFmt w:val="decimal"/>
      <w:lvlText w:val="%1.%2.%3.%4.%5."/>
      <w:lvlJc w:val="left"/>
      <w:pPr>
        <w:tabs>
          <w:tab w:val="num" w:pos="737"/>
        </w:tabs>
        <w:ind w:firstLine="737"/>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63E7663D"/>
    <w:multiLevelType w:val="multilevel"/>
    <w:tmpl w:val="FF3C6E4C"/>
    <w:lvl w:ilvl="0">
      <w:start w:val="7"/>
      <w:numFmt w:val="decimal"/>
      <w:lvlText w:val="%1."/>
      <w:lvlJc w:val="left"/>
      <w:pPr>
        <w:ind w:left="360" w:hanging="360"/>
      </w:pPr>
      <w:rPr>
        <w:b w:val="0"/>
      </w:r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5" w15:restartNumberingAfterBreak="0">
    <w:nsid w:val="644335EF"/>
    <w:multiLevelType w:val="multilevel"/>
    <w:tmpl w:val="7CE0154E"/>
    <w:lvl w:ilvl="0">
      <w:start w:val="1"/>
      <w:numFmt w:val="decimal"/>
      <w:lvlText w:val="%1."/>
      <w:lvlJc w:val="left"/>
      <w:pPr>
        <w:tabs>
          <w:tab w:val="num" w:pos="480"/>
        </w:tabs>
        <w:ind w:left="480" w:hanging="480"/>
      </w:pPr>
    </w:lvl>
    <w:lvl w:ilvl="1">
      <w:start w:val="1"/>
      <w:numFmt w:val="decimal"/>
      <w:lvlText w:val="%1.%2."/>
      <w:lvlJc w:val="left"/>
      <w:pPr>
        <w:tabs>
          <w:tab w:val="num" w:pos="500"/>
        </w:tabs>
        <w:ind w:left="500" w:hanging="480"/>
      </w:pPr>
      <w:rPr>
        <w:rFonts w:ascii="Times New Roman" w:hAnsi="Times New Roman" w:cs="Times New Roman" w:hint="default"/>
        <w:b w:val="0"/>
        <w:bCs/>
        <w:color w:val="000000" w:themeColor="text1"/>
      </w:rPr>
    </w:lvl>
    <w:lvl w:ilvl="2">
      <w:start w:val="1"/>
      <w:numFmt w:val="decimal"/>
      <w:lvlText w:val="%1.%2.%3."/>
      <w:lvlJc w:val="left"/>
      <w:pPr>
        <w:tabs>
          <w:tab w:val="num" w:pos="760"/>
        </w:tabs>
        <w:ind w:left="760" w:hanging="720"/>
      </w:pPr>
    </w:lvl>
    <w:lvl w:ilvl="3">
      <w:start w:val="1"/>
      <w:numFmt w:val="decimal"/>
      <w:lvlText w:val="%1.%2.%3.%4."/>
      <w:lvlJc w:val="left"/>
      <w:pPr>
        <w:tabs>
          <w:tab w:val="num" w:pos="780"/>
        </w:tabs>
        <w:ind w:left="780" w:hanging="720"/>
      </w:pPr>
    </w:lvl>
    <w:lvl w:ilvl="4">
      <w:start w:val="1"/>
      <w:numFmt w:val="decimal"/>
      <w:lvlText w:val="%1.%2.%3.%4.%5."/>
      <w:lvlJc w:val="left"/>
      <w:pPr>
        <w:tabs>
          <w:tab w:val="num" w:pos="1160"/>
        </w:tabs>
        <w:ind w:left="1160" w:hanging="1080"/>
      </w:pPr>
    </w:lvl>
    <w:lvl w:ilvl="5">
      <w:start w:val="1"/>
      <w:numFmt w:val="decimal"/>
      <w:lvlText w:val="%1.%2.%3.%4.%5.%6."/>
      <w:lvlJc w:val="left"/>
      <w:pPr>
        <w:tabs>
          <w:tab w:val="num" w:pos="1180"/>
        </w:tabs>
        <w:ind w:left="1180" w:hanging="1080"/>
      </w:pPr>
    </w:lvl>
    <w:lvl w:ilvl="6">
      <w:start w:val="1"/>
      <w:numFmt w:val="decimal"/>
      <w:lvlText w:val="%1.%2.%3.%4.%5.%6.%7."/>
      <w:lvlJc w:val="left"/>
      <w:pPr>
        <w:tabs>
          <w:tab w:val="num" w:pos="1560"/>
        </w:tabs>
        <w:ind w:left="1560" w:hanging="1440"/>
      </w:pPr>
    </w:lvl>
    <w:lvl w:ilvl="7">
      <w:start w:val="1"/>
      <w:numFmt w:val="decimal"/>
      <w:lvlText w:val="%1.%2.%3.%4.%5.%6.%7.%8."/>
      <w:lvlJc w:val="left"/>
      <w:pPr>
        <w:tabs>
          <w:tab w:val="num" w:pos="1580"/>
        </w:tabs>
        <w:ind w:left="1580" w:hanging="1440"/>
      </w:pPr>
    </w:lvl>
    <w:lvl w:ilvl="8">
      <w:start w:val="1"/>
      <w:numFmt w:val="decimal"/>
      <w:lvlText w:val="%1.%2.%3.%4.%5.%6.%7.%8.%9."/>
      <w:lvlJc w:val="left"/>
      <w:pPr>
        <w:tabs>
          <w:tab w:val="num" w:pos="1960"/>
        </w:tabs>
        <w:ind w:left="1960" w:hanging="1800"/>
      </w:pPr>
    </w:lvl>
  </w:abstractNum>
  <w:abstractNum w:abstractNumId="16" w15:restartNumberingAfterBreak="0">
    <w:nsid w:val="672677F1"/>
    <w:multiLevelType w:val="multilevel"/>
    <w:tmpl w:val="C922DA52"/>
    <w:lvl w:ilvl="0">
      <w:start w:val="1"/>
      <w:numFmt w:val="decimal"/>
      <w:lvlText w:val="%1."/>
      <w:lvlJc w:val="left"/>
      <w:pPr>
        <w:ind w:left="360" w:hanging="360"/>
      </w:pPr>
    </w:lvl>
    <w:lvl w:ilvl="1">
      <w:start w:val="1"/>
      <w:numFmt w:val="decimal"/>
      <w:lvlText w:val="%1.%2."/>
      <w:lvlJc w:val="left"/>
      <w:pPr>
        <w:ind w:left="432" w:hanging="432"/>
      </w:pPr>
      <w:rPr>
        <w:b w:val="0"/>
        <w:i w:val="0"/>
        <w:iCs/>
        <w:strike w:val="0"/>
        <w:sz w:val="24"/>
        <w:szCs w:val="24"/>
      </w:rPr>
    </w:lvl>
    <w:lvl w:ilvl="2">
      <w:start w:val="1"/>
      <w:numFmt w:val="decimal"/>
      <w:lvlText w:val="%1.%2.%3."/>
      <w:lvlJc w:val="left"/>
      <w:pPr>
        <w:ind w:left="1224" w:hanging="504"/>
      </w:pPr>
      <w:rPr>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F641892"/>
    <w:multiLevelType w:val="singleLevel"/>
    <w:tmpl w:val="0409000F"/>
    <w:lvl w:ilvl="0">
      <w:start w:val="1"/>
      <w:numFmt w:val="decimal"/>
      <w:lvlText w:val="%1."/>
      <w:lvlJc w:val="left"/>
      <w:pPr>
        <w:tabs>
          <w:tab w:val="num" w:pos="360"/>
        </w:tabs>
        <w:ind w:left="360" w:hanging="360"/>
      </w:pPr>
      <w:rPr>
        <w:rFonts w:cs="Times New Roman" w:hint="default"/>
      </w:rPr>
    </w:lvl>
  </w:abstractNum>
  <w:abstractNum w:abstractNumId="18" w15:restartNumberingAfterBreak="0">
    <w:nsid w:val="7C8662FB"/>
    <w:multiLevelType w:val="hybridMultilevel"/>
    <w:tmpl w:val="944E1406"/>
    <w:lvl w:ilvl="0" w:tplc="3F54D73E">
      <w:start w:val="1"/>
      <w:numFmt w:val="decimal"/>
      <w:lvlText w:val="3.%1."/>
      <w:lvlJc w:val="left"/>
      <w:pPr>
        <w:ind w:left="1070" w:hanging="360"/>
      </w:pPr>
      <w:rPr>
        <w:rFonts w:hint="default"/>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E5B342A"/>
    <w:multiLevelType w:val="hybridMultilevel"/>
    <w:tmpl w:val="E60AB3E0"/>
    <w:lvl w:ilvl="0" w:tplc="A46440BC">
      <w:start w:val="1"/>
      <w:numFmt w:val="decimal"/>
      <w:lvlText w:val="%1.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41058907">
    <w:abstractNumId w:val="13"/>
  </w:num>
  <w:num w:numId="2" w16cid:durableId="1371690377">
    <w:abstractNumId w:val="17"/>
  </w:num>
  <w:num w:numId="3" w16cid:durableId="600769199">
    <w:abstractNumId w:val="6"/>
  </w:num>
  <w:num w:numId="4" w16cid:durableId="1583443419">
    <w:abstractNumId w:val="9"/>
  </w:num>
  <w:num w:numId="5" w16cid:durableId="1129517073">
    <w:abstractNumId w:val="12"/>
  </w:num>
  <w:num w:numId="6" w16cid:durableId="25953368">
    <w:abstractNumId w:val="7"/>
  </w:num>
  <w:num w:numId="7" w16cid:durableId="986326187">
    <w:abstractNumId w:val="8"/>
  </w:num>
  <w:num w:numId="8" w16cid:durableId="1015116410">
    <w:abstractNumId w:val="2"/>
  </w:num>
  <w:num w:numId="9" w16cid:durableId="355884830">
    <w:abstractNumId w:val="15"/>
  </w:num>
  <w:num w:numId="10" w16cid:durableId="460466735">
    <w:abstractNumId w:val="19"/>
  </w:num>
  <w:num w:numId="11" w16cid:durableId="1320040982">
    <w:abstractNumId w:val="11"/>
  </w:num>
  <w:num w:numId="12" w16cid:durableId="737555617">
    <w:abstractNumId w:val="5"/>
  </w:num>
  <w:num w:numId="13" w16cid:durableId="445974232">
    <w:abstractNumId w:val="4"/>
  </w:num>
  <w:num w:numId="14" w16cid:durableId="1761216130">
    <w:abstractNumId w:val="3"/>
  </w:num>
  <w:num w:numId="15" w16cid:durableId="1644777635">
    <w:abstractNumId w:val="18"/>
  </w:num>
  <w:num w:numId="16" w16cid:durableId="99622389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4515667">
    <w:abstractNumId w:val="16"/>
  </w:num>
  <w:num w:numId="18" w16cid:durableId="1353461598">
    <w:abstractNumId w:val="0"/>
    <w:lvlOverride w:ilvl="0">
      <w:startOverride w:val="1"/>
    </w:lvlOverride>
    <w:lvlOverride w:ilvl="1"/>
    <w:lvlOverride w:ilvl="2"/>
    <w:lvlOverride w:ilvl="3"/>
    <w:lvlOverride w:ilvl="4"/>
    <w:lvlOverride w:ilvl="5"/>
    <w:lvlOverride w:ilvl="6"/>
    <w:lvlOverride w:ilvl="7"/>
    <w:lvlOverride w:ilvl="8"/>
  </w:num>
  <w:num w:numId="19" w16cid:durableId="448361039">
    <w:abstractNumId w:val="1"/>
  </w:num>
  <w:num w:numId="20" w16cid:durableId="3596651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544"/>
    <w:rsid w:val="00004560"/>
    <w:rsid w:val="000309CD"/>
    <w:rsid w:val="0003451B"/>
    <w:rsid w:val="00037560"/>
    <w:rsid w:val="00046AB8"/>
    <w:rsid w:val="000558AE"/>
    <w:rsid w:val="00060216"/>
    <w:rsid w:val="00060B47"/>
    <w:rsid w:val="00061935"/>
    <w:rsid w:val="00067314"/>
    <w:rsid w:val="000747BE"/>
    <w:rsid w:val="00080D04"/>
    <w:rsid w:val="000839B5"/>
    <w:rsid w:val="000B6E86"/>
    <w:rsid w:val="000D69C4"/>
    <w:rsid w:val="000F249A"/>
    <w:rsid w:val="000F297E"/>
    <w:rsid w:val="000F50F5"/>
    <w:rsid w:val="000F738C"/>
    <w:rsid w:val="00110AC3"/>
    <w:rsid w:val="00112790"/>
    <w:rsid w:val="001141AD"/>
    <w:rsid w:val="00117245"/>
    <w:rsid w:val="00124ECA"/>
    <w:rsid w:val="00134DD9"/>
    <w:rsid w:val="00155107"/>
    <w:rsid w:val="0017726F"/>
    <w:rsid w:val="001906B0"/>
    <w:rsid w:val="001A10F7"/>
    <w:rsid w:val="001A7011"/>
    <w:rsid w:val="001C7FAF"/>
    <w:rsid w:val="001F44F3"/>
    <w:rsid w:val="00201BFF"/>
    <w:rsid w:val="00206948"/>
    <w:rsid w:val="0021097B"/>
    <w:rsid w:val="00212C2F"/>
    <w:rsid w:val="002732AF"/>
    <w:rsid w:val="002756B0"/>
    <w:rsid w:val="00281F2E"/>
    <w:rsid w:val="00282816"/>
    <w:rsid w:val="00283B84"/>
    <w:rsid w:val="002A693E"/>
    <w:rsid w:val="002B165E"/>
    <w:rsid w:val="002E2787"/>
    <w:rsid w:val="003000FA"/>
    <w:rsid w:val="00300B8C"/>
    <w:rsid w:val="00304BFF"/>
    <w:rsid w:val="00321911"/>
    <w:rsid w:val="00335E5F"/>
    <w:rsid w:val="00353B34"/>
    <w:rsid w:val="00354ACB"/>
    <w:rsid w:val="00370D8A"/>
    <w:rsid w:val="0039399F"/>
    <w:rsid w:val="003A2C5F"/>
    <w:rsid w:val="003B4F43"/>
    <w:rsid w:val="003C312D"/>
    <w:rsid w:val="003C5784"/>
    <w:rsid w:val="003E32B9"/>
    <w:rsid w:val="003F2341"/>
    <w:rsid w:val="00405C48"/>
    <w:rsid w:val="0041435F"/>
    <w:rsid w:val="00421F13"/>
    <w:rsid w:val="00422160"/>
    <w:rsid w:val="00455F78"/>
    <w:rsid w:val="00460250"/>
    <w:rsid w:val="00460D00"/>
    <w:rsid w:val="00494255"/>
    <w:rsid w:val="004A5C47"/>
    <w:rsid w:val="004B7594"/>
    <w:rsid w:val="004C0BF6"/>
    <w:rsid w:val="004C4498"/>
    <w:rsid w:val="004C4665"/>
    <w:rsid w:val="004D0818"/>
    <w:rsid w:val="005245C5"/>
    <w:rsid w:val="005416AA"/>
    <w:rsid w:val="00542A0E"/>
    <w:rsid w:val="00553C47"/>
    <w:rsid w:val="00556A17"/>
    <w:rsid w:val="005707B8"/>
    <w:rsid w:val="00573E34"/>
    <w:rsid w:val="00574A48"/>
    <w:rsid w:val="0059100B"/>
    <w:rsid w:val="00594C9E"/>
    <w:rsid w:val="005A10CE"/>
    <w:rsid w:val="005A32DC"/>
    <w:rsid w:val="005B6699"/>
    <w:rsid w:val="005B7F40"/>
    <w:rsid w:val="005C19AF"/>
    <w:rsid w:val="005E1CFE"/>
    <w:rsid w:val="005F5ACB"/>
    <w:rsid w:val="00613466"/>
    <w:rsid w:val="00624F62"/>
    <w:rsid w:val="00652DE3"/>
    <w:rsid w:val="00696F27"/>
    <w:rsid w:val="006F4A9A"/>
    <w:rsid w:val="006F66C6"/>
    <w:rsid w:val="006F787D"/>
    <w:rsid w:val="00705BDC"/>
    <w:rsid w:val="00722BCA"/>
    <w:rsid w:val="00727294"/>
    <w:rsid w:val="007358E2"/>
    <w:rsid w:val="00765A29"/>
    <w:rsid w:val="00777297"/>
    <w:rsid w:val="00777685"/>
    <w:rsid w:val="007802C6"/>
    <w:rsid w:val="0079406F"/>
    <w:rsid w:val="007A019D"/>
    <w:rsid w:val="007A2728"/>
    <w:rsid w:val="007A6ABC"/>
    <w:rsid w:val="007B493B"/>
    <w:rsid w:val="007C4949"/>
    <w:rsid w:val="007D25DA"/>
    <w:rsid w:val="007D7037"/>
    <w:rsid w:val="00801BF1"/>
    <w:rsid w:val="00812BBB"/>
    <w:rsid w:val="0081557E"/>
    <w:rsid w:val="00830AB0"/>
    <w:rsid w:val="008453E6"/>
    <w:rsid w:val="0087063C"/>
    <w:rsid w:val="00882C34"/>
    <w:rsid w:val="0088512F"/>
    <w:rsid w:val="00887DFE"/>
    <w:rsid w:val="008C553D"/>
    <w:rsid w:val="008E4306"/>
    <w:rsid w:val="00900FCF"/>
    <w:rsid w:val="00914BBB"/>
    <w:rsid w:val="0091566E"/>
    <w:rsid w:val="00916963"/>
    <w:rsid w:val="009271C1"/>
    <w:rsid w:val="00974442"/>
    <w:rsid w:val="0099771A"/>
    <w:rsid w:val="009A52A4"/>
    <w:rsid w:val="009E0D3E"/>
    <w:rsid w:val="00A03129"/>
    <w:rsid w:val="00A03799"/>
    <w:rsid w:val="00A11016"/>
    <w:rsid w:val="00A12DD5"/>
    <w:rsid w:val="00A220A2"/>
    <w:rsid w:val="00A259A6"/>
    <w:rsid w:val="00A3654E"/>
    <w:rsid w:val="00A3740B"/>
    <w:rsid w:val="00A43133"/>
    <w:rsid w:val="00A52AE5"/>
    <w:rsid w:val="00A92674"/>
    <w:rsid w:val="00AA1C38"/>
    <w:rsid w:val="00AC6565"/>
    <w:rsid w:val="00AC6661"/>
    <w:rsid w:val="00AD0908"/>
    <w:rsid w:val="00AD19B4"/>
    <w:rsid w:val="00B021D8"/>
    <w:rsid w:val="00B078F8"/>
    <w:rsid w:val="00B16705"/>
    <w:rsid w:val="00B40B65"/>
    <w:rsid w:val="00B47256"/>
    <w:rsid w:val="00B567E4"/>
    <w:rsid w:val="00B60AC9"/>
    <w:rsid w:val="00B62F67"/>
    <w:rsid w:val="00B66307"/>
    <w:rsid w:val="00B66F58"/>
    <w:rsid w:val="00B85C58"/>
    <w:rsid w:val="00B906F7"/>
    <w:rsid w:val="00BA3AF3"/>
    <w:rsid w:val="00BB5E74"/>
    <w:rsid w:val="00BB7F4B"/>
    <w:rsid w:val="00BC185B"/>
    <w:rsid w:val="00BD2A8C"/>
    <w:rsid w:val="00BE0E5F"/>
    <w:rsid w:val="00BE7564"/>
    <w:rsid w:val="00BF18CA"/>
    <w:rsid w:val="00BF398C"/>
    <w:rsid w:val="00C11F17"/>
    <w:rsid w:val="00C22162"/>
    <w:rsid w:val="00C22B6A"/>
    <w:rsid w:val="00C26952"/>
    <w:rsid w:val="00C44D86"/>
    <w:rsid w:val="00CA1602"/>
    <w:rsid w:val="00CA227E"/>
    <w:rsid w:val="00CB09A5"/>
    <w:rsid w:val="00CB0C3A"/>
    <w:rsid w:val="00CC7C17"/>
    <w:rsid w:val="00CD4492"/>
    <w:rsid w:val="00D13910"/>
    <w:rsid w:val="00D377B4"/>
    <w:rsid w:val="00D40C3A"/>
    <w:rsid w:val="00D47E64"/>
    <w:rsid w:val="00D50F61"/>
    <w:rsid w:val="00D57C88"/>
    <w:rsid w:val="00D903A5"/>
    <w:rsid w:val="00D90F2D"/>
    <w:rsid w:val="00DA0D12"/>
    <w:rsid w:val="00DB1289"/>
    <w:rsid w:val="00DB5A83"/>
    <w:rsid w:val="00DD2FCC"/>
    <w:rsid w:val="00DE48E3"/>
    <w:rsid w:val="00DF574A"/>
    <w:rsid w:val="00DF6B55"/>
    <w:rsid w:val="00DF6F8F"/>
    <w:rsid w:val="00DF75BD"/>
    <w:rsid w:val="00E044B6"/>
    <w:rsid w:val="00E26C26"/>
    <w:rsid w:val="00E37686"/>
    <w:rsid w:val="00E431D8"/>
    <w:rsid w:val="00E4437B"/>
    <w:rsid w:val="00E50268"/>
    <w:rsid w:val="00E50544"/>
    <w:rsid w:val="00E757CC"/>
    <w:rsid w:val="00E8316C"/>
    <w:rsid w:val="00E869AC"/>
    <w:rsid w:val="00E92715"/>
    <w:rsid w:val="00EA0AA1"/>
    <w:rsid w:val="00EB1397"/>
    <w:rsid w:val="00EB7F4E"/>
    <w:rsid w:val="00EC553D"/>
    <w:rsid w:val="00EC6CAB"/>
    <w:rsid w:val="00ED25D3"/>
    <w:rsid w:val="00F00CFE"/>
    <w:rsid w:val="00F234B4"/>
    <w:rsid w:val="00F27449"/>
    <w:rsid w:val="00F412B7"/>
    <w:rsid w:val="00F74DFA"/>
    <w:rsid w:val="00F8647D"/>
    <w:rsid w:val="00F91D51"/>
    <w:rsid w:val="00FA0D1D"/>
    <w:rsid w:val="00FB6988"/>
    <w:rsid w:val="00FD150D"/>
    <w:rsid w:val="00FD4DDC"/>
    <w:rsid w:val="00FD5A8D"/>
    <w:rsid w:val="00FE0997"/>
    <w:rsid w:val="00FE4E85"/>
    <w:rsid w:val="00FF3DD0"/>
    <w:rsid w:val="00FF73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8F6C5"/>
  <w15:docId w15:val="{FAEC7D6A-7D27-4D95-B58D-D54FC5E46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52A4"/>
    <w:pPr>
      <w:spacing w:after="0" w:line="240" w:lineRule="auto"/>
    </w:pPr>
    <w:rPr>
      <w:rFonts w:eastAsia="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E50544"/>
    <w:rPr>
      <w:color w:val="0000FF"/>
      <w:u w:val="single"/>
    </w:rPr>
  </w:style>
  <w:style w:type="paragraph" w:styleId="Pagrindinistekstas">
    <w:name w:val="Body Text"/>
    <w:basedOn w:val="prastasis"/>
    <w:link w:val="PagrindinistekstasDiagrama"/>
    <w:uiPriority w:val="99"/>
    <w:rsid w:val="00E50544"/>
    <w:rPr>
      <w:b/>
      <w:iCs/>
      <w:szCs w:val="22"/>
    </w:rPr>
  </w:style>
  <w:style w:type="character" w:customStyle="1" w:styleId="PagrindinistekstasDiagrama">
    <w:name w:val="Pagrindinis tekstas Diagrama"/>
    <w:basedOn w:val="Numatytasispastraiposriftas"/>
    <w:link w:val="Pagrindinistekstas"/>
    <w:uiPriority w:val="99"/>
    <w:rsid w:val="00E50544"/>
    <w:rPr>
      <w:rFonts w:eastAsia="Times New Roman" w:cs="Times New Roman"/>
      <w:b/>
      <w:iCs/>
      <w:sz w:val="24"/>
      <w:lang w:eastAsia="lt-LT"/>
    </w:rPr>
  </w:style>
  <w:style w:type="paragraph" w:styleId="Pagrindinistekstas3">
    <w:name w:val="Body Text 3"/>
    <w:basedOn w:val="prastasis"/>
    <w:link w:val="Pagrindinistekstas3Diagrama"/>
    <w:rsid w:val="00E50544"/>
    <w:pPr>
      <w:jc w:val="both"/>
    </w:pPr>
  </w:style>
  <w:style w:type="character" w:customStyle="1" w:styleId="Pagrindinistekstas3Diagrama">
    <w:name w:val="Pagrindinis tekstas 3 Diagrama"/>
    <w:basedOn w:val="Numatytasispastraiposriftas"/>
    <w:link w:val="Pagrindinistekstas3"/>
    <w:rsid w:val="00E50544"/>
    <w:rPr>
      <w:rFonts w:eastAsia="Times New Roman" w:cs="Times New Roman"/>
      <w:sz w:val="24"/>
      <w:szCs w:val="20"/>
      <w:lang w:eastAsia="lt-LT"/>
    </w:rPr>
  </w:style>
  <w:style w:type="paragraph" w:customStyle="1" w:styleId="Style2">
    <w:name w:val="Style2"/>
    <w:basedOn w:val="prastasis"/>
    <w:uiPriority w:val="99"/>
    <w:rsid w:val="00E50544"/>
    <w:pPr>
      <w:numPr>
        <w:numId w:val="1"/>
      </w:numPr>
      <w:jc w:val="both"/>
    </w:pPr>
    <w:rPr>
      <w:szCs w:val="24"/>
    </w:rPr>
  </w:style>
  <w:style w:type="character" w:customStyle="1" w:styleId="FontStyle11">
    <w:name w:val="Font Style11"/>
    <w:rsid w:val="00E50544"/>
    <w:rPr>
      <w:rFonts w:ascii="Times New Roman" w:hAnsi="Times New Roman" w:cs="Times New Roman"/>
      <w:sz w:val="20"/>
      <w:szCs w:val="20"/>
    </w:rPr>
  </w:style>
  <w:style w:type="paragraph" w:styleId="Debesliotekstas">
    <w:name w:val="Balloon Text"/>
    <w:basedOn w:val="prastasis"/>
    <w:link w:val="DebesliotekstasDiagrama"/>
    <w:uiPriority w:val="99"/>
    <w:semiHidden/>
    <w:unhideWhenUsed/>
    <w:rsid w:val="009E0D3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E0D3E"/>
    <w:rPr>
      <w:rFonts w:ascii="Tahoma" w:eastAsia="Times New Roman" w:hAnsi="Tahoma" w:cs="Tahoma"/>
      <w:sz w:val="16"/>
      <w:szCs w:val="16"/>
      <w:lang w:eastAsia="lt-LT"/>
    </w:rPr>
  </w:style>
  <w:style w:type="paragraph" w:styleId="prastasiniatinklio">
    <w:name w:val="Normal (Web)"/>
    <w:basedOn w:val="prastasis"/>
    <w:uiPriority w:val="99"/>
    <w:unhideWhenUsed/>
    <w:rsid w:val="00765A29"/>
    <w:pPr>
      <w:spacing w:before="100" w:beforeAutospacing="1" w:after="100" w:afterAutospacing="1"/>
    </w:pPr>
    <w:rPr>
      <w:rFonts w:eastAsiaTheme="minorEastAsia"/>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
    <w:basedOn w:val="prastasis"/>
    <w:link w:val="SraopastraipaDiagrama"/>
    <w:uiPriority w:val="34"/>
    <w:qFormat/>
    <w:rsid w:val="00460D00"/>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60D00"/>
    <w:rPr>
      <w:rFonts w:asciiTheme="minorHAnsi" w:hAnsiTheme="minorHAnsi"/>
    </w:rPr>
  </w:style>
  <w:style w:type="paragraph" w:styleId="Antrats">
    <w:name w:val="header"/>
    <w:basedOn w:val="prastasis"/>
    <w:link w:val="AntratsDiagrama"/>
    <w:uiPriority w:val="99"/>
    <w:unhideWhenUsed/>
    <w:rsid w:val="005F5ACB"/>
    <w:pPr>
      <w:tabs>
        <w:tab w:val="center" w:pos="4819"/>
        <w:tab w:val="right" w:pos="9638"/>
      </w:tabs>
    </w:pPr>
  </w:style>
  <w:style w:type="character" w:customStyle="1" w:styleId="AntratsDiagrama">
    <w:name w:val="Antraštės Diagrama"/>
    <w:basedOn w:val="Numatytasispastraiposriftas"/>
    <w:link w:val="Antrats"/>
    <w:uiPriority w:val="99"/>
    <w:rsid w:val="005F5ACB"/>
    <w:rPr>
      <w:rFonts w:eastAsia="Times New Roman" w:cs="Times New Roman"/>
      <w:sz w:val="24"/>
      <w:szCs w:val="20"/>
      <w:lang w:eastAsia="lt-LT"/>
    </w:rPr>
  </w:style>
  <w:style w:type="paragraph" w:styleId="Porat">
    <w:name w:val="footer"/>
    <w:basedOn w:val="prastasis"/>
    <w:link w:val="PoratDiagrama"/>
    <w:uiPriority w:val="99"/>
    <w:unhideWhenUsed/>
    <w:rsid w:val="005F5ACB"/>
    <w:pPr>
      <w:tabs>
        <w:tab w:val="center" w:pos="4819"/>
        <w:tab w:val="right" w:pos="9638"/>
      </w:tabs>
    </w:pPr>
  </w:style>
  <w:style w:type="character" w:customStyle="1" w:styleId="PoratDiagrama">
    <w:name w:val="Poraštė Diagrama"/>
    <w:basedOn w:val="Numatytasispastraiposriftas"/>
    <w:link w:val="Porat"/>
    <w:uiPriority w:val="99"/>
    <w:rsid w:val="005F5ACB"/>
    <w:rPr>
      <w:rFonts w:eastAsia="Times New Roman" w:cs="Times New Roman"/>
      <w:sz w:val="24"/>
      <w:szCs w:val="20"/>
      <w:lang w:eastAsia="lt-LT"/>
    </w:rPr>
  </w:style>
  <w:style w:type="table" w:styleId="Lentelstinklelis">
    <w:name w:val="Table Grid"/>
    <w:basedOn w:val="prastojilentel"/>
    <w:uiPriority w:val="59"/>
    <w:rsid w:val="00353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utPunktas">
    <w:name w:val="SSutPunktas"/>
    <w:basedOn w:val="prastasis"/>
    <w:link w:val="SSutPunktasDiagrama"/>
    <w:rsid w:val="00574A48"/>
    <w:pPr>
      <w:suppressAutoHyphens/>
      <w:spacing w:after="57"/>
      <w:jc w:val="both"/>
      <w:outlineLvl w:val="1"/>
    </w:pPr>
    <w:rPr>
      <w:rFonts w:eastAsia="HG Mincho Light J"/>
      <w:color w:val="000000"/>
      <w:sz w:val="20"/>
      <w:szCs w:val="24"/>
      <w:lang w:val="x-none" w:eastAsia="x-none"/>
    </w:rPr>
  </w:style>
  <w:style w:type="character" w:customStyle="1" w:styleId="SSutPunktasDiagrama">
    <w:name w:val="SSutPunktas Diagrama"/>
    <w:link w:val="SSutPunktas"/>
    <w:rsid w:val="00574A48"/>
    <w:rPr>
      <w:rFonts w:eastAsia="HG Mincho Light J" w:cs="Times New Roman"/>
      <w:color w:val="000000"/>
      <w:sz w:val="20"/>
      <w:szCs w:val="24"/>
      <w:lang w:val="x-none" w:eastAsia="x-none"/>
    </w:rPr>
  </w:style>
  <w:style w:type="paragraph" w:styleId="Pagrindinistekstas2">
    <w:name w:val="Body Text 2"/>
    <w:basedOn w:val="prastasis"/>
    <w:link w:val="Pagrindinistekstas2Diagrama"/>
    <w:uiPriority w:val="99"/>
    <w:semiHidden/>
    <w:unhideWhenUsed/>
    <w:rsid w:val="00D57C88"/>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57C88"/>
    <w:rPr>
      <w:rFonts w:eastAsia="Times New Roman" w:cs="Times New Roman"/>
      <w:sz w:val="24"/>
      <w:szCs w:val="20"/>
      <w:lang w:eastAsia="lt-LT"/>
    </w:rPr>
  </w:style>
  <w:style w:type="character" w:styleId="Komentaronuoroda">
    <w:name w:val="annotation reference"/>
    <w:basedOn w:val="Numatytasispastraiposriftas"/>
    <w:uiPriority w:val="99"/>
    <w:semiHidden/>
    <w:unhideWhenUsed/>
    <w:rsid w:val="009A52A4"/>
    <w:rPr>
      <w:sz w:val="16"/>
      <w:szCs w:val="16"/>
    </w:rPr>
  </w:style>
  <w:style w:type="paragraph" w:styleId="Komentarotekstas">
    <w:name w:val="annotation text"/>
    <w:basedOn w:val="prastasis"/>
    <w:link w:val="KomentarotekstasDiagrama"/>
    <w:uiPriority w:val="99"/>
    <w:semiHidden/>
    <w:unhideWhenUsed/>
    <w:rsid w:val="009A52A4"/>
    <w:rPr>
      <w:sz w:val="20"/>
    </w:rPr>
  </w:style>
  <w:style w:type="character" w:customStyle="1" w:styleId="KomentarotekstasDiagrama">
    <w:name w:val="Komentaro tekstas Diagrama"/>
    <w:basedOn w:val="Numatytasispastraiposriftas"/>
    <w:link w:val="Komentarotekstas"/>
    <w:uiPriority w:val="99"/>
    <w:semiHidden/>
    <w:rsid w:val="009A52A4"/>
    <w:rPr>
      <w:rFonts w:eastAsia="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9A52A4"/>
    <w:rPr>
      <w:b/>
      <w:bCs/>
    </w:rPr>
  </w:style>
  <w:style w:type="character" w:customStyle="1" w:styleId="KomentarotemaDiagrama">
    <w:name w:val="Komentaro tema Diagrama"/>
    <w:basedOn w:val="KomentarotekstasDiagrama"/>
    <w:link w:val="Komentarotema"/>
    <w:uiPriority w:val="99"/>
    <w:semiHidden/>
    <w:rsid w:val="009A52A4"/>
    <w:rPr>
      <w:rFonts w:eastAsia="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688</TotalTime>
  <Pages>7</Pages>
  <Words>14371</Words>
  <Characters>8192</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Gailutė Girštautienė</dc:creator>
  <cp:lastModifiedBy>Gailute Girstautiene</cp:lastModifiedBy>
  <cp:revision>59</cp:revision>
  <cp:lastPrinted>2021-01-04T08:18:00Z</cp:lastPrinted>
  <dcterms:created xsi:type="dcterms:W3CDTF">2024-09-19T08:17:00Z</dcterms:created>
  <dcterms:modified xsi:type="dcterms:W3CDTF">2026-02-18T12:55:00Z</dcterms:modified>
</cp:coreProperties>
</file>